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00AC87" w14:textId="6B5B5EB9" w:rsidR="006F5780" w:rsidRDefault="006F5780" w:rsidP="006F5780">
      <w:pPr>
        <w:ind w:left="6096"/>
        <w:jc w:val="both"/>
      </w:pPr>
      <w:r>
        <w:t xml:space="preserve">VPS priemonės </w:t>
      </w:r>
      <w:r w:rsidRPr="003D15DE">
        <w:t>„</w:t>
      </w:r>
      <w:r>
        <w:t>Pagrindinės paslaugos ir kaimų atnaujinimas kaimo vietovėse</w:t>
      </w:r>
      <w:r w:rsidRPr="003D15DE">
        <w:t>“</w:t>
      </w:r>
      <w:r w:rsidRPr="007D11E8">
        <w:t xml:space="preserve"> veiklos srit</w:t>
      </w:r>
      <w:r>
        <w:t>ies</w:t>
      </w:r>
      <w:r w:rsidRPr="007D11E8">
        <w:t xml:space="preserve"> </w:t>
      </w:r>
      <w:r w:rsidRPr="00B310AB">
        <w:t>„</w:t>
      </w:r>
      <w:r>
        <w:t xml:space="preserve">Parama investicijoms į </w:t>
      </w:r>
      <w:r w:rsidR="00BA6BB6">
        <w:t>visų rūšių mažos apimties infrastruktūrą</w:t>
      </w:r>
      <w:r>
        <w:t xml:space="preserve">“ finansavimo sąlygų aprašo </w:t>
      </w:r>
    </w:p>
    <w:p w14:paraId="7FE79D2B" w14:textId="77777777" w:rsidR="006F5780" w:rsidRPr="00757F97" w:rsidRDefault="006F5780" w:rsidP="006F5780">
      <w:pPr>
        <w:ind w:left="5040"/>
        <w:jc w:val="both"/>
        <w:rPr>
          <w:bCs/>
        </w:rPr>
      </w:pPr>
    </w:p>
    <w:p w14:paraId="73856A90" w14:textId="77777777" w:rsidR="006F5780" w:rsidRPr="009E158E" w:rsidRDefault="006F5780" w:rsidP="006F5780">
      <w:pPr>
        <w:ind w:left="6096"/>
        <w:jc w:val="both"/>
        <w:rPr>
          <w:bCs/>
        </w:rPr>
      </w:pPr>
      <w:r>
        <w:rPr>
          <w:bCs/>
        </w:rPr>
        <w:t>2</w:t>
      </w:r>
      <w:r w:rsidRPr="009E158E">
        <w:rPr>
          <w:bCs/>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9A48149"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6F578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6055FE89"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E74A2B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F5780">
        <w:rPr>
          <w:szCs w:val="24"/>
        </w:rPr>
        <w:t>Sūduvos</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6F5780" w:rsidRPr="008B319F">
        <w:rPr>
          <w:szCs w:val="24"/>
        </w:rPr>
        <w:t>„</w:t>
      </w:r>
      <w:r w:rsidR="006F5780" w:rsidRPr="004D3277">
        <w:rPr>
          <w:sz w:val="22"/>
          <w:szCs w:val="22"/>
        </w:rPr>
        <w:t xml:space="preserve">Verslių, </w:t>
      </w:r>
      <w:proofErr w:type="spellStart"/>
      <w:r w:rsidR="006F5780" w:rsidRPr="004D3277">
        <w:rPr>
          <w:sz w:val="22"/>
          <w:szCs w:val="22"/>
        </w:rPr>
        <w:t>bendruomeniškų</w:t>
      </w:r>
      <w:proofErr w:type="spellEnd"/>
      <w:r w:rsidR="006F5780" w:rsidRPr="004D3277">
        <w:rPr>
          <w:sz w:val="22"/>
          <w:szCs w:val="22"/>
        </w:rPr>
        <w:t xml:space="preserve"> ir aktyvių Sūduvos krašto gyventojų telkimas 2014-2020 metais</w:t>
      </w:r>
      <w:r w:rsidR="006F5780" w:rsidRPr="007E65D3">
        <w:rPr>
          <w:szCs w:val="24"/>
        </w:rPr>
        <w:t>“</w:t>
      </w:r>
      <w:r w:rsidR="001A60CE" w:rsidRPr="007E65D3">
        <w:rPr>
          <w:szCs w:val="24"/>
        </w:rPr>
        <w:t xml:space="preserve"> </w:t>
      </w:r>
      <w:r w:rsidR="006F5780" w:rsidRPr="007E65D3">
        <w:rPr>
          <w:szCs w:val="24"/>
        </w:rPr>
        <w:t>III</w:t>
      </w:r>
      <w:r w:rsidR="001A60CE" w:rsidRPr="007E65D3">
        <w:rPr>
          <w:szCs w:val="24"/>
        </w:rPr>
        <w:t xml:space="preserve"> prioriteto</w:t>
      </w:r>
      <w:r w:rsidR="001A60CE" w:rsidRPr="00A118D2">
        <w:rPr>
          <w:szCs w:val="24"/>
        </w:rPr>
        <w:t xml:space="preserve"> </w:t>
      </w:r>
      <w:r w:rsidR="006F5780" w:rsidRPr="003D15DE">
        <w:rPr>
          <w:szCs w:val="24"/>
        </w:rPr>
        <w:t>„</w:t>
      </w:r>
      <w:r w:rsidR="006F5780">
        <w:t>Kaimo vietovių infrastruktūros gerinimas</w:t>
      </w:r>
      <w:r w:rsidR="006F5780" w:rsidRPr="003D15DE">
        <w:rPr>
          <w:szCs w:val="24"/>
        </w:rPr>
        <w:t>“</w:t>
      </w:r>
      <w:r w:rsidR="001A60CE" w:rsidRPr="00A118D2">
        <w:rPr>
          <w:szCs w:val="24"/>
        </w:rPr>
        <w:t xml:space="preserve"> priemonės </w:t>
      </w:r>
      <w:r w:rsidR="006F5780" w:rsidRPr="003D15DE">
        <w:rPr>
          <w:szCs w:val="24"/>
        </w:rPr>
        <w:t>„</w:t>
      </w:r>
      <w:r w:rsidR="006F5780">
        <w:rPr>
          <w:szCs w:val="24"/>
        </w:rPr>
        <w:t>Pagrindinės paslaugos ir kaimų atnaujinimas kaimo vietovėse</w:t>
      </w:r>
      <w:r w:rsidR="006F5780" w:rsidRPr="003D15DE">
        <w:rPr>
          <w:szCs w:val="24"/>
        </w:rPr>
        <w:t>“</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BA6BB6">
        <w:rPr>
          <w:szCs w:val="24"/>
        </w:rPr>
        <w:t>LEADER-19.2-7.2</w:t>
      </w:r>
      <w:bookmarkStart w:id="0" w:name="_GoBack"/>
      <w:bookmarkEnd w:id="0"/>
      <w:r w:rsidR="00227C63" w:rsidRPr="00A118D2">
        <w:rPr>
          <w:szCs w:val="24"/>
        </w:rPr>
        <w:t xml:space="preserve"> „</w:t>
      </w:r>
      <w:r w:rsidR="00BA6BB6">
        <w:rPr>
          <w:szCs w:val="24"/>
        </w:rPr>
        <w:t xml:space="preserve">Parama </w:t>
      </w:r>
      <w:r w:rsidR="00BA6BB6">
        <w:rPr>
          <w:szCs w:val="24"/>
        </w:rPr>
        <w:lastRenderedPageBreak/>
        <w:t>investicijoms į visų rūšių mažos apimties infrastruktūrą</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6F5780">
        <w:rPr>
          <w:szCs w:val="24"/>
        </w:rPr>
        <w:t>- valdybos</w:t>
      </w:r>
      <w:r w:rsidR="00431641" w:rsidRPr="00A118D2">
        <w:rPr>
          <w:szCs w:val="24"/>
        </w:rPr>
        <w:t xml:space="preserve"> 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3A3401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8DD7ADA"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3BF039D"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w:t>
      </w:r>
      <w:r w:rsidR="00B84813" w:rsidRPr="00A118D2">
        <w:rPr>
          <w:color w:val="000000"/>
          <w:lang w:val="lt-LT"/>
        </w:rPr>
        <w:lastRenderedPageBreak/>
        <w:t>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E137400"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7"/>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B562B18"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564B1770" w14:textId="43C024BD"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3D4E4B8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9"/>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0"/>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1"/>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FD27F4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34313F">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396A8BE8"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4786227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5"/>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7FE416BF" w:rsidR="00C71BFF" w:rsidRPr="00A118D2" w:rsidRDefault="008A3494" w:rsidP="00CB78D4">
      <w:pPr>
        <w:autoSpaceDE w:val="0"/>
        <w:autoSpaceDN w:val="0"/>
        <w:adjustRightInd w:val="0"/>
        <w:jc w:val="both"/>
      </w:pPr>
      <w:r w:rsidRPr="00A118D2">
        <w:lastRenderedPageBreak/>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C49AB73"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6"/>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7"/>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8"/>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0"/>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1"/>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lastRenderedPageBreak/>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548E" w14:textId="77777777" w:rsidR="00D82255" w:rsidRDefault="00D82255">
      <w:r>
        <w:separator/>
      </w:r>
    </w:p>
  </w:endnote>
  <w:endnote w:type="continuationSeparator" w:id="0">
    <w:p w14:paraId="225C557C" w14:textId="77777777" w:rsidR="00D82255" w:rsidRDefault="00D8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65AE9" w14:textId="77777777" w:rsidR="00D82255" w:rsidRDefault="00D82255">
      <w:r>
        <w:separator/>
      </w:r>
    </w:p>
  </w:footnote>
  <w:footnote w:type="continuationSeparator" w:id="0">
    <w:p w14:paraId="1E7C1513" w14:textId="77777777" w:rsidR="00D82255" w:rsidRDefault="00D82255">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6">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7">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8">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0">
    <w:p w14:paraId="5969B856" w14:textId="6143439A"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E65D3">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13F"/>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578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5D3"/>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D7B6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BB6"/>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2392"/>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255"/>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5D86"/>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CFCA3D-19DD-4A6D-AE6B-F84AC36E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18723</Words>
  <Characters>10673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cp:lastModifiedBy>
  <cp:revision>5</cp:revision>
  <cp:lastPrinted>2009-04-27T09:33:00Z</cp:lastPrinted>
  <dcterms:created xsi:type="dcterms:W3CDTF">2017-11-07T14:34:00Z</dcterms:created>
  <dcterms:modified xsi:type="dcterms:W3CDTF">2017-11-08T09:41:00Z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