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DB" w:rsidRPr="00AC16B5" w:rsidRDefault="004962DB" w:rsidP="004962DB">
      <w:pPr>
        <w:ind w:left="5184"/>
        <w:jc w:val="both"/>
        <w:rPr>
          <w:rFonts w:eastAsia="Calibri"/>
          <w:szCs w:val="24"/>
        </w:rPr>
      </w:pPr>
      <w:r w:rsidRPr="00AC16B5">
        <w:rPr>
          <w:rFonts w:eastAsia="Calibri"/>
          <w:szCs w:val="24"/>
        </w:rPr>
        <w:t>VPS priemon</w:t>
      </w:r>
      <w:r w:rsidRPr="00BD4A3C">
        <w:rPr>
          <w:rFonts w:eastAsia="Calibri"/>
          <w:szCs w:val="24"/>
        </w:rPr>
        <w:t>ės „</w:t>
      </w:r>
      <w:r w:rsidRPr="00BD4A3C">
        <w:t>Privataus sektoriaus socialinio verslo kūrimas ir plėtra</w:t>
      </w:r>
      <w:r>
        <w:t>“</w:t>
      </w:r>
      <w:r w:rsidRPr="00BD4A3C">
        <w:rPr>
          <w:rFonts w:eastAsia="Calibri"/>
          <w:szCs w:val="24"/>
        </w:rPr>
        <w:t xml:space="preserve"> finansavimo sąlygų</w:t>
      </w:r>
      <w:r w:rsidRPr="00AC16B5">
        <w:rPr>
          <w:rFonts w:eastAsia="Calibri"/>
          <w:szCs w:val="24"/>
        </w:rPr>
        <w:t xml:space="preserve"> aprašo</w:t>
      </w:r>
    </w:p>
    <w:p w:rsidR="004962DB" w:rsidRPr="00AC16B5" w:rsidRDefault="004962DB" w:rsidP="004962DB">
      <w:pPr>
        <w:spacing w:after="200" w:line="276" w:lineRule="auto"/>
        <w:ind w:left="3888" w:firstLine="1296"/>
        <w:jc w:val="both"/>
        <w:rPr>
          <w:rFonts w:eastAsia="Calibri"/>
          <w:szCs w:val="24"/>
        </w:rPr>
      </w:pPr>
      <w:r>
        <w:rPr>
          <w:rFonts w:eastAsia="Calibri"/>
          <w:szCs w:val="24"/>
        </w:rPr>
        <w:t>2</w:t>
      </w:r>
      <w:r w:rsidRPr="00AC16B5">
        <w:rPr>
          <w:rFonts w:eastAsia="Calibri"/>
          <w:szCs w:val="24"/>
        </w:rPr>
        <w:t xml:space="preserve"> priedas</w:t>
      </w:r>
    </w:p>
    <w:p w:rsidR="004F3C76" w:rsidRDefault="004F3C76" w:rsidP="004F3C76">
      <w:pPr>
        <w:ind w:left="5102"/>
        <w:rPr>
          <w:sz w:val="22"/>
          <w:szCs w:val="22"/>
        </w:rPr>
      </w:pPr>
    </w:p>
    <w:p w:rsidR="004F3C76" w:rsidRDefault="004F3C76" w:rsidP="004F3C76">
      <w:pPr>
        <w:ind w:left="5102"/>
        <w:rPr>
          <w:sz w:val="22"/>
          <w:szCs w:val="22"/>
        </w:rPr>
      </w:pPr>
    </w:p>
    <w:p w:rsidR="004F3C76" w:rsidRDefault="004F3C76" w:rsidP="004F3C7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F3C76" w:rsidTr="00F62B7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F3C76" w:rsidRDefault="004F3C76" w:rsidP="004F3C76">
      <w:pPr>
        <w:tabs>
          <w:tab w:val="left" w:pos="3555"/>
        </w:tabs>
        <w:jc w:val="center"/>
        <w:rPr>
          <w:rFonts w:eastAsia="Calibri"/>
          <w:b/>
          <w:sz w:val="22"/>
          <w:szCs w:val="22"/>
        </w:rPr>
      </w:pPr>
    </w:p>
    <w:p w:rsidR="004F3C76" w:rsidRDefault="004F3C76" w:rsidP="004F3C76">
      <w:pPr>
        <w:jc w:val="center"/>
        <w:rPr>
          <w:b/>
          <w:sz w:val="22"/>
          <w:szCs w:val="22"/>
          <w:lang w:eastAsia="lt-LT"/>
        </w:rPr>
      </w:pPr>
      <w:r>
        <w:rPr>
          <w:b/>
          <w:sz w:val="22"/>
          <w:szCs w:val="22"/>
          <w:lang w:eastAsia="lt-LT"/>
        </w:rPr>
        <w:t>VERSLO PLANAS</w:t>
      </w:r>
    </w:p>
    <w:p w:rsidR="004F3C76" w:rsidRDefault="004F3C76" w:rsidP="004F3C7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F3C76" w:rsidTr="00F62B7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TEIKIAMAS PAGAL [...&gt;</w:t>
            </w:r>
          </w:p>
          <w:p w:rsidR="004F3C76" w:rsidRDefault="004F3C76" w:rsidP="00F62B76">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4F3C76" w:rsidRDefault="004F3C76" w:rsidP="004F3C76">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F3C76" w:rsidTr="00F62B7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i/>
                <w:sz w:val="22"/>
                <w:szCs w:val="22"/>
              </w:rPr>
            </w:pPr>
            <w:r>
              <w:rPr>
                <w:i/>
                <w:sz w:val="22"/>
                <w:szCs w:val="22"/>
                <w:lang w:eastAsia="lt-LT"/>
              </w:rPr>
              <w:t>Įrašykite verslo plano parengimo vietą</w:t>
            </w:r>
          </w:p>
        </w:tc>
      </w:tr>
      <w:tr w:rsidR="004F3C76" w:rsidTr="00F62B7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i/>
                <w:sz w:val="22"/>
                <w:szCs w:val="22"/>
              </w:rPr>
            </w:pPr>
            <w:r>
              <w:rPr>
                <w:i/>
                <w:sz w:val="22"/>
                <w:szCs w:val="22"/>
                <w:lang w:eastAsia="lt-LT"/>
              </w:rPr>
              <w:t>Įrašykite verslo plano parengimo metus</w:t>
            </w:r>
          </w:p>
        </w:tc>
      </w:tr>
    </w:tbl>
    <w:p w:rsidR="004F3C76" w:rsidRDefault="004F3C76" w:rsidP="004F3C7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F3C76" w:rsidTr="00F62B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rPr>
                <w:rFonts w:eastAsia="Calibri"/>
                <w:b/>
                <w:color w:val="000000"/>
                <w:sz w:val="22"/>
                <w:szCs w:val="22"/>
              </w:rPr>
            </w:pPr>
            <w:r>
              <w:rPr>
                <w:b/>
                <w:color w:val="000000"/>
                <w:sz w:val="22"/>
                <w:szCs w:val="22"/>
                <w:lang w:eastAsia="lt-LT"/>
              </w:rPr>
              <w:t>BENDROJI INFORMACIJA</w:t>
            </w:r>
          </w:p>
        </w:tc>
      </w:tr>
      <w:tr w:rsidR="004F3C76" w:rsidTr="00F62B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rPr>
                <w:rFonts w:eastAsia="Calibri"/>
                <w:b/>
                <w:sz w:val="22"/>
                <w:szCs w:val="22"/>
              </w:rPr>
            </w:pPr>
            <w:r>
              <w:rPr>
                <w:b/>
                <w:sz w:val="22"/>
                <w:szCs w:val="22"/>
                <w:lang w:eastAsia="lt-LT"/>
              </w:rPr>
              <w:t>Informacija apie planuojamo verslo rūšį</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ūkininko vykdomas verslas;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bendruomeninis verslas;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F3C76" w:rsidRDefault="004F3C76" w:rsidP="00F62B76">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F3C76" w:rsidRDefault="004F3C76" w:rsidP="00F62B76">
            <w:pPr>
              <w:tabs>
                <w:tab w:val="left" w:pos="3555"/>
              </w:tabs>
              <w:rPr>
                <w:rFonts w:eastAsia="Calibri"/>
                <w:sz w:val="22"/>
                <w:szCs w:val="22"/>
              </w:rPr>
            </w:pPr>
            <w:r>
              <w:rPr>
                <w:sz w:val="22"/>
                <w:szCs w:val="22"/>
              </w:rPr>
              <w:t>□</w:t>
            </w:r>
            <w:r>
              <w:rPr>
                <w:sz w:val="22"/>
                <w:szCs w:val="22"/>
                <w:lang w:eastAsia="lt-LT"/>
              </w:rPr>
              <w:t xml:space="preserve"> – verslo plėtra. </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sz w:val="22"/>
                <w:szCs w:val="22"/>
              </w:rPr>
            </w:pPr>
            <w:r>
              <w:rPr>
                <w:sz w:val="22"/>
                <w:szCs w:val="22"/>
              </w:rPr>
              <w:t>□</w:t>
            </w:r>
            <w:r>
              <w:rPr>
                <w:sz w:val="22"/>
                <w:szCs w:val="22"/>
                <w:lang w:eastAsia="lt-LT"/>
              </w:rPr>
              <w:t xml:space="preserve"> – ne žemės ūkio verslas;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žemės ūkio verslas;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F3C76" w:rsidRDefault="004F3C76" w:rsidP="00F62B76">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paslaugų teikimas;</w:t>
            </w:r>
          </w:p>
          <w:p w:rsidR="004F3C76" w:rsidRDefault="004F3C76" w:rsidP="00F62B76">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F3C76" w:rsidTr="00F62B7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Planuojamo verslo rūšis pagal ekonominės veiklos rūšį</w:t>
            </w:r>
          </w:p>
          <w:p w:rsidR="004F3C76" w:rsidRDefault="004F3C76" w:rsidP="00F62B76">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Pr>
                <w:i/>
                <w:sz w:val="22"/>
                <w:szCs w:val="22"/>
                <w:lang w:eastAsia="lt-LT"/>
              </w:rPr>
              <w:lastRenderedPageBreak/>
              <w:t xml:space="preserve">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sz w:val="22"/>
                <w:szCs w:val="22"/>
              </w:rPr>
            </w:pPr>
          </w:p>
        </w:tc>
      </w:tr>
      <w:tr w:rsidR="004F3C76" w:rsidTr="00F62B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sz w:val="22"/>
                <w:szCs w:val="22"/>
              </w:rPr>
            </w:pPr>
          </w:p>
        </w:tc>
      </w:tr>
      <w:tr w:rsidR="004F3C76" w:rsidTr="00F62B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sz w:val="22"/>
                <w:szCs w:val="22"/>
              </w:rPr>
            </w:pPr>
          </w:p>
        </w:tc>
      </w:tr>
      <w:tr w:rsidR="004F3C76" w:rsidTr="00F62B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sz w:val="22"/>
                <w:szCs w:val="22"/>
              </w:rPr>
            </w:pPr>
          </w:p>
        </w:tc>
      </w:tr>
      <w:tr w:rsidR="004F3C76" w:rsidTr="00F62B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sz w:val="22"/>
                <w:szCs w:val="22"/>
              </w:rPr>
            </w:pPr>
          </w:p>
        </w:tc>
      </w:tr>
      <w:tr w:rsidR="004F3C76" w:rsidTr="00F62B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sz w:val="22"/>
                <w:szCs w:val="22"/>
              </w:rPr>
            </w:pP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jc w:val="both"/>
              <w:rPr>
                <w:rFonts w:eastAsia="Calibri"/>
                <w:sz w:val="22"/>
                <w:szCs w:val="22"/>
              </w:rPr>
            </w:pPr>
            <w:r>
              <w:rPr>
                <w:sz w:val="22"/>
                <w:szCs w:val="22"/>
                <w:lang w:eastAsia="lt-LT"/>
              </w:rPr>
              <w:t>Planuojamo socialinio verslo modelis</w:t>
            </w:r>
          </w:p>
          <w:p w:rsidR="004F3C76" w:rsidRDefault="004F3C76" w:rsidP="00F62B76">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integruotas;</w:t>
            </w:r>
          </w:p>
          <w:p w:rsidR="004F3C76" w:rsidRDefault="004F3C76" w:rsidP="00F62B7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rPr>
                <w:rFonts w:eastAsia="Calibri"/>
                <w:b/>
                <w:sz w:val="22"/>
                <w:szCs w:val="22"/>
              </w:rPr>
            </w:pPr>
            <w:r>
              <w:rPr>
                <w:b/>
                <w:sz w:val="22"/>
                <w:szCs w:val="22"/>
                <w:lang w:eastAsia="lt-LT"/>
              </w:rPr>
              <w:t>Bendra informacija apie verslo idėją</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b/>
                <w:sz w:val="22"/>
                <w:szCs w:val="22"/>
              </w:rPr>
            </w:pPr>
            <w:r>
              <w:rPr>
                <w:b/>
                <w:sz w:val="22"/>
                <w:szCs w:val="22"/>
                <w:lang w:eastAsia="lt-LT"/>
              </w:rPr>
              <w:t xml:space="preserve">Verslo idėjos aprašymas </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Planuojamos socialinės veiklos apibūdinimas</w:t>
            </w:r>
          </w:p>
          <w:p w:rsidR="004F3C76" w:rsidRDefault="004F3C76" w:rsidP="00F62B76">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rPr>
                <w:rFonts w:eastAsia="Calibri"/>
                <w:i/>
                <w:sz w:val="22"/>
                <w:szCs w:val="22"/>
              </w:rPr>
            </w:pPr>
          </w:p>
        </w:tc>
      </w:tr>
      <w:tr w:rsidR="004F3C76" w:rsidTr="00F62B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rPr>
              <w:t>□</w:t>
            </w:r>
            <w:r>
              <w:rPr>
                <w:sz w:val="22"/>
                <w:szCs w:val="22"/>
                <w:lang w:eastAsia="lt-LT"/>
              </w:rPr>
              <w:t xml:space="preserve"> – VVG teritorijos dalis;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visa VVG teritorija;</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dalis ES teritorijos;</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visa ES teritorija;</w:t>
            </w:r>
          </w:p>
          <w:p w:rsidR="004F3C76" w:rsidRDefault="004F3C76" w:rsidP="00F62B76">
            <w:pPr>
              <w:tabs>
                <w:tab w:val="left" w:pos="3555"/>
              </w:tabs>
              <w:rPr>
                <w:sz w:val="22"/>
                <w:szCs w:val="22"/>
                <w:lang w:eastAsia="lt-LT"/>
              </w:rPr>
            </w:pPr>
            <w:r>
              <w:rPr>
                <w:sz w:val="22"/>
                <w:szCs w:val="22"/>
              </w:rPr>
              <w:t>□</w:t>
            </w:r>
            <w:r>
              <w:rPr>
                <w:sz w:val="22"/>
                <w:szCs w:val="22"/>
                <w:lang w:eastAsia="lt-LT"/>
              </w:rPr>
              <w:t xml:space="preserve"> – kita: [...&gt; </w:t>
            </w:r>
          </w:p>
          <w:p w:rsidR="004F3C76" w:rsidRDefault="004F3C76" w:rsidP="00F62B76">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F3C76" w:rsidTr="00F62B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Informacija apie pareiškėją – ūkio subjektą</w:t>
            </w:r>
          </w:p>
        </w:tc>
      </w:tr>
      <w:tr w:rsidR="004F3C76" w:rsidTr="00F62B7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rPr>
                <w:rFonts w:eastAsia="Calibri"/>
                <w:sz w:val="22"/>
                <w:szCs w:val="22"/>
              </w:rPr>
            </w:pPr>
            <w:r>
              <w:rPr>
                <w:sz w:val="22"/>
                <w:szCs w:val="22"/>
              </w:rPr>
              <w:t>□</w:t>
            </w:r>
            <w:r>
              <w:rPr>
                <w:sz w:val="22"/>
                <w:szCs w:val="22"/>
                <w:lang w:eastAsia="lt-LT"/>
              </w:rPr>
              <w:t xml:space="preserve"> – uždaroji akcinė bendrovė;</w:t>
            </w:r>
          </w:p>
          <w:p w:rsidR="004F3C76" w:rsidRDefault="004F3C76" w:rsidP="00F62B76">
            <w:pPr>
              <w:rPr>
                <w:sz w:val="22"/>
                <w:szCs w:val="22"/>
                <w:lang w:eastAsia="lt-LT"/>
              </w:rPr>
            </w:pPr>
            <w:r>
              <w:rPr>
                <w:sz w:val="22"/>
                <w:szCs w:val="22"/>
              </w:rPr>
              <w:t>□</w:t>
            </w:r>
            <w:r>
              <w:rPr>
                <w:sz w:val="22"/>
                <w:szCs w:val="22"/>
                <w:lang w:eastAsia="lt-LT"/>
              </w:rPr>
              <w:t xml:space="preserve"> – asociacija;</w:t>
            </w:r>
          </w:p>
          <w:p w:rsidR="004F3C76" w:rsidRDefault="004F3C76" w:rsidP="00F62B76">
            <w:pPr>
              <w:rPr>
                <w:sz w:val="22"/>
                <w:szCs w:val="22"/>
                <w:lang w:eastAsia="lt-LT"/>
              </w:rPr>
            </w:pPr>
            <w:r>
              <w:rPr>
                <w:sz w:val="22"/>
                <w:szCs w:val="22"/>
              </w:rPr>
              <w:t>□</w:t>
            </w:r>
            <w:r>
              <w:rPr>
                <w:sz w:val="22"/>
                <w:szCs w:val="22"/>
                <w:lang w:eastAsia="lt-LT"/>
              </w:rPr>
              <w:t xml:space="preserve"> – mažoji bendrija;</w:t>
            </w:r>
          </w:p>
          <w:p w:rsidR="004F3C76" w:rsidRDefault="004F3C76" w:rsidP="00F62B76">
            <w:pPr>
              <w:rPr>
                <w:sz w:val="22"/>
                <w:szCs w:val="22"/>
                <w:lang w:eastAsia="lt-LT"/>
              </w:rPr>
            </w:pPr>
            <w:r>
              <w:rPr>
                <w:sz w:val="22"/>
                <w:szCs w:val="22"/>
              </w:rPr>
              <w:t>□</w:t>
            </w:r>
            <w:r>
              <w:rPr>
                <w:sz w:val="22"/>
                <w:szCs w:val="22"/>
                <w:lang w:eastAsia="lt-LT"/>
              </w:rPr>
              <w:t xml:space="preserve"> – viešoji įstaiga;</w:t>
            </w:r>
          </w:p>
          <w:p w:rsidR="004F3C76" w:rsidRDefault="004F3C76" w:rsidP="00F62B76">
            <w:pPr>
              <w:rPr>
                <w:sz w:val="22"/>
                <w:szCs w:val="22"/>
                <w:lang w:eastAsia="lt-LT"/>
              </w:rPr>
            </w:pPr>
            <w:r>
              <w:rPr>
                <w:sz w:val="22"/>
                <w:szCs w:val="22"/>
              </w:rPr>
              <w:t>□</w:t>
            </w:r>
            <w:r>
              <w:rPr>
                <w:sz w:val="22"/>
                <w:szCs w:val="22"/>
                <w:lang w:eastAsia="lt-LT"/>
              </w:rPr>
              <w:t xml:space="preserve"> – labdaros ir paramos fondas;</w:t>
            </w:r>
          </w:p>
          <w:p w:rsidR="004F3C76" w:rsidRDefault="004F3C76" w:rsidP="00F62B76">
            <w:pPr>
              <w:rPr>
                <w:sz w:val="22"/>
                <w:szCs w:val="22"/>
                <w:lang w:eastAsia="lt-LT"/>
              </w:rPr>
            </w:pPr>
            <w:r>
              <w:rPr>
                <w:sz w:val="22"/>
                <w:szCs w:val="22"/>
              </w:rPr>
              <w:t>□</w:t>
            </w:r>
            <w:r>
              <w:rPr>
                <w:sz w:val="22"/>
                <w:szCs w:val="22"/>
                <w:lang w:eastAsia="lt-LT"/>
              </w:rPr>
              <w:t xml:space="preserve"> – individuali įmonė;</w:t>
            </w:r>
          </w:p>
          <w:p w:rsidR="004F3C76" w:rsidRDefault="004F3C76" w:rsidP="00F62B76">
            <w:pPr>
              <w:rPr>
                <w:sz w:val="22"/>
                <w:szCs w:val="22"/>
                <w:lang w:eastAsia="lt-LT"/>
              </w:rPr>
            </w:pPr>
            <w:r>
              <w:rPr>
                <w:sz w:val="22"/>
                <w:szCs w:val="22"/>
              </w:rPr>
              <w:t>□</w:t>
            </w:r>
            <w:r>
              <w:rPr>
                <w:sz w:val="22"/>
                <w:szCs w:val="22"/>
                <w:lang w:eastAsia="lt-LT"/>
              </w:rPr>
              <w:t xml:space="preserve"> – fizinis asmuo, veikiantis pagal verslo liudijimą;</w:t>
            </w:r>
          </w:p>
          <w:p w:rsidR="004F3C76" w:rsidRDefault="004F3C76" w:rsidP="00F62B76">
            <w:pPr>
              <w:rPr>
                <w:sz w:val="22"/>
                <w:szCs w:val="22"/>
                <w:lang w:eastAsia="lt-LT"/>
              </w:rPr>
            </w:pPr>
            <w:r>
              <w:rPr>
                <w:sz w:val="22"/>
                <w:szCs w:val="22"/>
              </w:rPr>
              <w:t>□</w:t>
            </w:r>
            <w:r>
              <w:rPr>
                <w:sz w:val="22"/>
                <w:szCs w:val="22"/>
                <w:lang w:eastAsia="lt-LT"/>
              </w:rPr>
              <w:t xml:space="preserve"> – fizinis asmuo, veikiantis pagal individualios veiklos pažymą;</w:t>
            </w:r>
          </w:p>
          <w:p w:rsidR="004F3C76" w:rsidRDefault="004F3C76" w:rsidP="00F62B76">
            <w:pPr>
              <w:rPr>
                <w:sz w:val="22"/>
                <w:szCs w:val="22"/>
                <w:lang w:eastAsia="lt-LT"/>
              </w:rPr>
            </w:pPr>
            <w:r>
              <w:rPr>
                <w:sz w:val="22"/>
                <w:szCs w:val="22"/>
              </w:rPr>
              <w:t>□</w:t>
            </w:r>
            <w:r>
              <w:rPr>
                <w:sz w:val="22"/>
                <w:szCs w:val="22"/>
                <w:lang w:eastAsia="lt-LT"/>
              </w:rPr>
              <w:t xml:space="preserve"> – ūkininkas; </w:t>
            </w:r>
          </w:p>
          <w:p w:rsidR="004F3C76" w:rsidRDefault="004F3C76" w:rsidP="00F62B76">
            <w:pPr>
              <w:rPr>
                <w:rFonts w:eastAsia="Calibri"/>
                <w:b/>
                <w:sz w:val="22"/>
                <w:szCs w:val="22"/>
              </w:rPr>
            </w:pPr>
            <w:r>
              <w:rPr>
                <w:sz w:val="22"/>
                <w:szCs w:val="22"/>
              </w:rPr>
              <w:t>□</w:t>
            </w:r>
            <w:r>
              <w:rPr>
                <w:sz w:val="22"/>
                <w:szCs w:val="22"/>
                <w:lang w:eastAsia="lt-LT"/>
              </w:rPr>
              <w:t xml:space="preserve"> – kita [...&gt;.</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F3C76" w:rsidRDefault="004F3C76" w:rsidP="00F62B76">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F3C76" w:rsidRDefault="004F3C76" w:rsidP="00F62B76">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4F3C76" w:rsidTr="00F62B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both"/>
              <w:rPr>
                <w:rFonts w:eastAsia="Calibri"/>
                <w:sz w:val="22"/>
                <w:szCs w:val="22"/>
              </w:rPr>
            </w:pPr>
            <w:r>
              <w:rPr>
                <w:sz w:val="22"/>
                <w:szCs w:val="22"/>
                <w:lang w:eastAsia="lt-LT"/>
              </w:rPr>
              <w:t>Pareiškėjas – ūkio subjektas pagal dydį:</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F3C76" w:rsidRDefault="004F3C76" w:rsidP="00F62B7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F3C76" w:rsidRDefault="004F3C76" w:rsidP="00F62B7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F3C76" w:rsidRDefault="004F3C76" w:rsidP="00F62B76">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F3C76" w:rsidRDefault="004F3C76" w:rsidP="00F62B76">
            <w:pPr>
              <w:tabs>
                <w:tab w:val="left" w:pos="3555"/>
              </w:tabs>
              <w:jc w:val="both"/>
              <w:rPr>
                <w:b/>
                <w:sz w:val="22"/>
                <w:szCs w:val="22"/>
                <w:lang w:eastAsia="lt-LT"/>
              </w:rPr>
            </w:pPr>
            <w:r>
              <w:rPr>
                <w:b/>
                <w:sz w:val="22"/>
                <w:szCs w:val="22"/>
                <w:lang w:eastAsia="lt-LT"/>
              </w:rPr>
              <w:t xml:space="preserve">Pagrindimas: </w:t>
            </w:r>
          </w:p>
          <w:p w:rsidR="004F3C76" w:rsidRDefault="004F3C76" w:rsidP="00F62B76">
            <w:pPr>
              <w:tabs>
                <w:tab w:val="left" w:pos="3555"/>
              </w:tabs>
              <w:jc w:val="both"/>
              <w:rPr>
                <w:sz w:val="22"/>
                <w:szCs w:val="22"/>
                <w:lang w:eastAsia="lt-LT"/>
              </w:rPr>
            </w:pPr>
            <w:r>
              <w:rPr>
                <w:sz w:val="22"/>
                <w:szCs w:val="22"/>
                <w:lang w:eastAsia="lt-LT"/>
              </w:rPr>
              <w:t>[...&gt; – vidutinis sąrašinis metinis darbuotojų skaičius ataskaitiniais metais;</w:t>
            </w:r>
          </w:p>
          <w:p w:rsidR="004F3C76" w:rsidRDefault="004F3C76" w:rsidP="00F62B76">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F3C76" w:rsidRDefault="004F3C76" w:rsidP="00F62B76">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F3C76" w:rsidRDefault="004F3C76" w:rsidP="00F62B76">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F3C76" w:rsidRDefault="004F3C76" w:rsidP="00F62B7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F3C76" w:rsidRDefault="004F3C76" w:rsidP="00F62B76">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F3C76" w:rsidRDefault="004F3C76" w:rsidP="00F62B76">
            <w:pPr>
              <w:tabs>
                <w:tab w:val="left" w:pos="3555"/>
              </w:tabs>
              <w:jc w:val="both"/>
              <w:rPr>
                <w:b/>
                <w:sz w:val="22"/>
                <w:szCs w:val="22"/>
                <w:lang w:eastAsia="lt-LT"/>
              </w:rPr>
            </w:pPr>
            <w:r>
              <w:rPr>
                <w:b/>
                <w:sz w:val="22"/>
                <w:szCs w:val="22"/>
                <w:lang w:eastAsia="lt-LT"/>
              </w:rPr>
              <w:t>Pagrindimas pagal susijusius ūkio subjektus:</w:t>
            </w:r>
          </w:p>
          <w:p w:rsidR="004F3C76" w:rsidRDefault="004F3C76" w:rsidP="00F62B76">
            <w:pPr>
              <w:tabs>
                <w:tab w:val="left" w:pos="3555"/>
              </w:tabs>
              <w:jc w:val="both"/>
              <w:rPr>
                <w:sz w:val="22"/>
                <w:szCs w:val="22"/>
                <w:lang w:eastAsia="lt-LT"/>
              </w:rPr>
            </w:pPr>
            <w:r>
              <w:rPr>
                <w:sz w:val="22"/>
                <w:szCs w:val="22"/>
                <w:lang w:eastAsia="lt-LT"/>
              </w:rPr>
              <w:t xml:space="preserve">1. Informacija apie pareiškėją: </w:t>
            </w:r>
          </w:p>
          <w:p w:rsidR="004F3C76" w:rsidRDefault="004F3C76" w:rsidP="00F62B76">
            <w:pPr>
              <w:tabs>
                <w:tab w:val="left" w:pos="3555"/>
              </w:tabs>
              <w:jc w:val="both"/>
              <w:rPr>
                <w:sz w:val="22"/>
                <w:szCs w:val="22"/>
                <w:lang w:eastAsia="lt-LT"/>
              </w:rPr>
            </w:pPr>
            <w:r>
              <w:rPr>
                <w:sz w:val="22"/>
                <w:szCs w:val="22"/>
                <w:lang w:eastAsia="lt-LT"/>
              </w:rPr>
              <w:t>[...&gt; – vidutinis darbuotojų skaičius ataskaitiniais metais;</w:t>
            </w:r>
          </w:p>
          <w:p w:rsidR="004F3C76" w:rsidRDefault="004F3C76" w:rsidP="00F62B76">
            <w:pPr>
              <w:tabs>
                <w:tab w:val="left" w:pos="3555"/>
              </w:tabs>
              <w:jc w:val="both"/>
              <w:rPr>
                <w:sz w:val="22"/>
                <w:szCs w:val="22"/>
                <w:lang w:eastAsia="lt-LT"/>
              </w:rPr>
            </w:pPr>
            <w:r>
              <w:rPr>
                <w:sz w:val="22"/>
                <w:szCs w:val="22"/>
                <w:lang w:eastAsia="lt-LT"/>
              </w:rPr>
              <w:t>[...&gt; – metinės pajamos ataskaitiniais metais;</w:t>
            </w:r>
          </w:p>
          <w:p w:rsidR="004F3C76" w:rsidRDefault="004F3C76" w:rsidP="00F62B76">
            <w:pPr>
              <w:tabs>
                <w:tab w:val="left" w:pos="3555"/>
              </w:tabs>
              <w:jc w:val="both"/>
              <w:rPr>
                <w:sz w:val="22"/>
                <w:szCs w:val="22"/>
                <w:lang w:eastAsia="lt-LT"/>
              </w:rPr>
            </w:pPr>
            <w:r>
              <w:rPr>
                <w:sz w:val="22"/>
                <w:szCs w:val="22"/>
                <w:lang w:eastAsia="lt-LT"/>
              </w:rPr>
              <w:t xml:space="preserve">[...&gt; – EVRK kodai, pagal kuriuos vykdo veiklą. </w:t>
            </w:r>
          </w:p>
          <w:p w:rsidR="004F3C76" w:rsidRDefault="004F3C76" w:rsidP="00F62B76">
            <w:pPr>
              <w:tabs>
                <w:tab w:val="left" w:pos="3555"/>
              </w:tabs>
              <w:jc w:val="both"/>
              <w:rPr>
                <w:sz w:val="22"/>
                <w:szCs w:val="22"/>
                <w:lang w:eastAsia="lt-LT"/>
              </w:rPr>
            </w:pPr>
            <w:r>
              <w:rPr>
                <w:sz w:val="22"/>
                <w:szCs w:val="22"/>
                <w:lang w:eastAsia="lt-LT"/>
              </w:rPr>
              <w:t>2. Informacija apie pirmą susijusį ūkio subjektą „[...&gt;„:</w:t>
            </w:r>
          </w:p>
          <w:p w:rsidR="004F3C76" w:rsidRDefault="004F3C76" w:rsidP="00F62B76">
            <w:pPr>
              <w:tabs>
                <w:tab w:val="left" w:pos="3555"/>
              </w:tabs>
              <w:jc w:val="both"/>
              <w:rPr>
                <w:sz w:val="22"/>
                <w:szCs w:val="22"/>
                <w:lang w:eastAsia="lt-LT"/>
              </w:rPr>
            </w:pPr>
            <w:r>
              <w:rPr>
                <w:sz w:val="22"/>
                <w:szCs w:val="22"/>
                <w:lang w:eastAsia="lt-LT"/>
              </w:rPr>
              <w:t>[...&gt; – vidutinis darbuotojų skaičius ataskaitiniais metais;</w:t>
            </w:r>
          </w:p>
          <w:p w:rsidR="004F3C76" w:rsidRDefault="004F3C76" w:rsidP="00F62B76">
            <w:pPr>
              <w:tabs>
                <w:tab w:val="left" w:pos="3555"/>
              </w:tabs>
              <w:jc w:val="both"/>
              <w:rPr>
                <w:sz w:val="22"/>
                <w:szCs w:val="22"/>
                <w:lang w:eastAsia="lt-LT"/>
              </w:rPr>
            </w:pPr>
            <w:r>
              <w:rPr>
                <w:sz w:val="22"/>
                <w:szCs w:val="22"/>
                <w:lang w:eastAsia="lt-LT"/>
              </w:rPr>
              <w:t>[...&gt; – metinės pajamos ataskaitiniais metais;</w:t>
            </w:r>
          </w:p>
          <w:p w:rsidR="004F3C76" w:rsidRDefault="004F3C76" w:rsidP="00F62B76">
            <w:pPr>
              <w:tabs>
                <w:tab w:val="left" w:pos="3555"/>
              </w:tabs>
              <w:jc w:val="both"/>
              <w:rPr>
                <w:sz w:val="22"/>
                <w:szCs w:val="22"/>
                <w:lang w:eastAsia="lt-LT"/>
              </w:rPr>
            </w:pPr>
            <w:r>
              <w:rPr>
                <w:sz w:val="22"/>
                <w:szCs w:val="22"/>
                <w:lang w:eastAsia="lt-LT"/>
              </w:rPr>
              <w:t xml:space="preserve">[...&gt; – EVRK kodai, pagal kuriuos vykdo veiklą. </w:t>
            </w:r>
          </w:p>
          <w:p w:rsidR="004F3C76" w:rsidRDefault="004F3C76" w:rsidP="00F62B76">
            <w:pPr>
              <w:tabs>
                <w:tab w:val="left" w:pos="3555"/>
              </w:tabs>
              <w:jc w:val="both"/>
              <w:rPr>
                <w:sz w:val="22"/>
                <w:szCs w:val="22"/>
                <w:lang w:eastAsia="lt-LT"/>
              </w:rPr>
            </w:pPr>
            <w:r>
              <w:rPr>
                <w:sz w:val="22"/>
                <w:szCs w:val="22"/>
                <w:lang w:eastAsia="lt-LT"/>
              </w:rPr>
              <w:t>3. Informacija apie antrą susijusį ūkio subjektą „[...&gt;„:</w:t>
            </w:r>
          </w:p>
          <w:p w:rsidR="004F3C76" w:rsidRDefault="004F3C76" w:rsidP="00F62B76">
            <w:pPr>
              <w:tabs>
                <w:tab w:val="left" w:pos="3555"/>
              </w:tabs>
              <w:jc w:val="both"/>
              <w:rPr>
                <w:sz w:val="22"/>
                <w:szCs w:val="22"/>
                <w:lang w:eastAsia="lt-LT"/>
              </w:rPr>
            </w:pPr>
            <w:r>
              <w:rPr>
                <w:sz w:val="22"/>
                <w:szCs w:val="22"/>
                <w:lang w:eastAsia="lt-LT"/>
              </w:rPr>
              <w:t>[...&gt; – vidutinis darbuotojų skaičius ataskaitiniais metais;</w:t>
            </w:r>
          </w:p>
          <w:p w:rsidR="004F3C76" w:rsidRDefault="004F3C76" w:rsidP="00F62B76">
            <w:pPr>
              <w:tabs>
                <w:tab w:val="left" w:pos="3555"/>
              </w:tabs>
              <w:jc w:val="both"/>
              <w:rPr>
                <w:sz w:val="22"/>
                <w:szCs w:val="22"/>
                <w:lang w:eastAsia="lt-LT"/>
              </w:rPr>
            </w:pPr>
            <w:r>
              <w:rPr>
                <w:sz w:val="22"/>
                <w:szCs w:val="22"/>
                <w:lang w:eastAsia="lt-LT"/>
              </w:rPr>
              <w:t>[...&gt; – vidutinės metinės pajamos ataskaitiniais metais;</w:t>
            </w:r>
          </w:p>
          <w:p w:rsidR="004F3C76" w:rsidRDefault="004F3C76" w:rsidP="00F62B76">
            <w:pPr>
              <w:tabs>
                <w:tab w:val="left" w:pos="3555"/>
              </w:tabs>
              <w:jc w:val="both"/>
              <w:rPr>
                <w:sz w:val="22"/>
                <w:szCs w:val="22"/>
                <w:lang w:eastAsia="lt-LT"/>
              </w:rPr>
            </w:pPr>
            <w:r>
              <w:rPr>
                <w:sz w:val="22"/>
                <w:szCs w:val="22"/>
                <w:lang w:eastAsia="lt-LT"/>
              </w:rPr>
              <w:t xml:space="preserve">[...&gt; – EVRK kodai, pagal kuriuos vykdo veiklą. </w:t>
            </w:r>
          </w:p>
          <w:p w:rsidR="004F3C76" w:rsidRDefault="004F3C76" w:rsidP="00F62B76">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F3C76" w:rsidRDefault="004F3C76" w:rsidP="00F62B76">
            <w:pPr>
              <w:tabs>
                <w:tab w:val="left" w:pos="3555"/>
              </w:tabs>
              <w:jc w:val="both"/>
              <w:rPr>
                <w:sz w:val="22"/>
                <w:szCs w:val="22"/>
                <w:lang w:eastAsia="lt-LT"/>
              </w:rPr>
            </w:pPr>
            <w:r>
              <w:rPr>
                <w:sz w:val="22"/>
                <w:szCs w:val="22"/>
                <w:lang w:eastAsia="lt-LT"/>
              </w:rPr>
              <w:t>[...&gt; – vidutinis darbuotojų skaičius ataskaitiniais metais;</w:t>
            </w:r>
          </w:p>
          <w:p w:rsidR="004F3C76" w:rsidRDefault="004F3C76" w:rsidP="00F62B76">
            <w:pPr>
              <w:tabs>
                <w:tab w:val="left" w:pos="3555"/>
              </w:tabs>
              <w:jc w:val="both"/>
              <w:rPr>
                <w:sz w:val="22"/>
                <w:szCs w:val="22"/>
                <w:lang w:eastAsia="lt-LT"/>
              </w:rPr>
            </w:pPr>
            <w:r>
              <w:rPr>
                <w:sz w:val="22"/>
                <w:szCs w:val="22"/>
                <w:lang w:eastAsia="lt-LT"/>
              </w:rPr>
              <w:t>[...&gt; – metinės pajamos ataskaitiniais metais;</w:t>
            </w:r>
          </w:p>
          <w:p w:rsidR="004F3C76" w:rsidRDefault="004F3C76" w:rsidP="00F62B76">
            <w:pPr>
              <w:tabs>
                <w:tab w:val="left" w:pos="3555"/>
              </w:tabs>
              <w:jc w:val="both"/>
              <w:rPr>
                <w:rFonts w:eastAsia="Calibri"/>
                <w:sz w:val="22"/>
                <w:szCs w:val="22"/>
              </w:rPr>
            </w:pPr>
            <w:r>
              <w:rPr>
                <w:sz w:val="22"/>
                <w:szCs w:val="22"/>
                <w:lang w:eastAsia="lt-LT"/>
              </w:rPr>
              <w:t xml:space="preserve">[...&gt; – EVRK kodai, pagal kuriuos vykdo veiklą. </w:t>
            </w:r>
          </w:p>
        </w:tc>
      </w:tr>
      <w:tr w:rsidR="004F3C76" w:rsidTr="00F62B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b/>
                <w:sz w:val="22"/>
                <w:szCs w:val="22"/>
              </w:rPr>
            </w:pPr>
            <w:r>
              <w:rPr>
                <w:sz w:val="22"/>
                <w:szCs w:val="22"/>
                <w:lang w:eastAsia="lt-LT"/>
              </w:rPr>
              <w:t>Pareiškėjas – ūkio subjektas pagal ES ir valstybės paramos panaudojimą:</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F3C76" w:rsidRDefault="004F3C76" w:rsidP="00F62B76">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F3C76" w:rsidRDefault="004F3C76" w:rsidP="00F62B7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F3C76" w:rsidRDefault="004F3C76" w:rsidP="00F62B76">
            <w:pPr>
              <w:tabs>
                <w:tab w:val="left" w:pos="3555"/>
              </w:tabs>
              <w:jc w:val="both"/>
              <w:rPr>
                <w:sz w:val="22"/>
                <w:szCs w:val="22"/>
                <w:lang w:eastAsia="lt-LT"/>
              </w:rPr>
            </w:pPr>
            <w:r>
              <w:rPr>
                <w:sz w:val="22"/>
                <w:szCs w:val="22"/>
                <w:lang w:eastAsia="lt-LT"/>
              </w:rPr>
              <w:t>1. paramos skyrimo data;</w:t>
            </w:r>
          </w:p>
          <w:p w:rsidR="004F3C76" w:rsidRDefault="004F3C76" w:rsidP="00F62B76">
            <w:pPr>
              <w:tabs>
                <w:tab w:val="left" w:pos="3555"/>
              </w:tabs>
              <w:jc w:val="both"/>
              <w:rPr>
                <w:sz w:val="22"/>
                <w:szCs w:val="22"/>
                <w:lang w:eastAsia="lt-LT"/>
              </w:rPr>
            </w:pPr>
            <w:r>
              <w:rPr>
                <w:sz w:val="22"/>
                <w:szCs w:val="22"/>
                <w:lang w:eastAsia="lt-LT"/>
              </w:rPr>
              <w:t>2. paramą suteikusio juridinio asmens pavadinimas;</w:t>
            </w:r>
          </w:p>
          <w:p w:rsidR="004F3C76" w:rsidRDefault="004F3C76" w:rsidP="00F62B76">
            <w:pPr>
              <w:tabs>
                <w:tab w:val="left" w:pos="3555"/>
              </w:tabs>
              <w:jc w:val="both"/>
              <w:rPr>
                <w:sz w:val="22"/>
                <w:szCs w:val="22"/>
                <w:lang w:eastAsia="lt-LT"/>
              </w:rPr>
            </w:pPr>
            <w:r>
              <w:rPr>
                <w:sz w:val="22"/>
                <w:szCs w:val="22"/>
                <w:lang w:eastAsia="lt-LT"/>
              </w:rPr>
              <w:t>3. skirtos paramos suma (</w:t>
            </w:r>
            <w:proofErr w:type="spellStart"/>
            <w:r>
              <w:rPr>
                <w:sz w:val="22"/>
                <w:szCs w:val="22"/>
                <w:lang w:eastAsia="lt-LT"/>
              </w:rPr>
              <w:t>Eur</w:t>
            </w:r>
            <w:proofErr w:type="spellEnd"/>
            <w:r>
              <w:rPr>
                <w:sz w:val="22"/>
                <w:szCs w:val="22"/>
                <w:lang w:eastAsia="lt-LT"/>
              </w:rPr>
              <w:t>);</w:t>
            </w:r>
          </w:p>
          <w:p w:rsidR="004F3C76" w:rsidRDefault="004F3C76" w:rsidP="00F62B76">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F3C76" w:rsidRDefault="004F3C76" w:rsidP="00F62B76">
            <w:pPr>
              <w:tabs>
                <w:tab w:val="left" w:pos="3555"/>
              </w:tabs>
              <w:jc w:val="both"/>
              <w:rPr>
                <w:rFonts w:eastAsia="Calibri"/>
                <w:sz w:val="22"/>
                <w:szCs w:val="22"/>
              </w:rPr>
            </w:pPr>
            <w:r>
              <w:rPr>
                <w:sz w:val="22"/>
                <w:szCs w:val="22"/>
                <w:lang w:eastAsia="lt-LT"/>
              </w:rPr>
              <w:t>5. programos ir priemonės pavadinimas.</w:t>
            </w:r>
          </w:p>
        </w:tc>
      </w:tr>
      <w:tr w:rsidR="004F3C76" w:rsidTr="00F62B76">
        <w:tc>
          <w:tcPr>
            <w:tcW w:w="68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F3C76" w:rsidRDefault="004F3C76" w:rsidP="00F62B76">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 xml:space="preserve">gavę ES ir valstybės </w:t>
            </w:r>
            <w:r>
              <w:rPr>
                <w:sz w:val="22"/>
                <w:szCs w:val="22"/>
                <w:lang w:eastAsia="lt-LT"/>
              </w:rPr>
              <w:lastRenderedPageBreak/>
              <w:t>paramą per paskutinius trejus mokestinius metus.</w:t>
            </w:r>
          </w:p>
          <w:p w:rsidR="004F3C76" w:rsidRDefault="004F3C76" w:rsidP="00F62B7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F3C76" w:rsidRDefault="004F3C76" w:rsidP="00F62B76">
            <w:pPr>
              <w:tabs>
                <w:tab w:val="left" w:pos="3555"/>
              </w:tabs>
              <w:jc w:val="both"/>
              <w:rPr>
                <w:sz w:val="22"/>
                <w:szCs w:val="22"/>
                <w:lang w:eastAsia="lt-LT"/>
              </w:rPr>
            </w:pPr>
            <w:r>
              <w:rPr>
                <w:sz w:val="22"/>
                <w:szCs w:val="22"/>
                <w:lang w:eastAsia="lt-LT"/>
              </w:rPr>
              <w:t>1. paramos skyrimo data;</w:t>
            </w:r>
          </w:p>
          <w:p w:rsidR="004F3C76" w:rsidRDefault="004F3C76" w:rsidP="00F62B76">
            <w:pPr>
              <w:tabs>
                <w:tab w:val="left" w:pos="3555"/>
              </w:tabs>
              <w:jc w:val="both"/>
              <w:rPr>
                <w:sz w:val="22"/>
                <w:szCs w:val="22"/>
                <w:lang w:eastAsia="lt-LT"/>
              </w:rPr>
            </w:pPr>
            <w:r>
              <w:rPr>
                <w:sz w:val="22"/>
                <w:szCs w:val="22"/>
                <w:lang w:eastAsia="lt-LT"/>
              </w:rPr>
              <w:t>2. paramą suteikusio juridinio asmens pavadinimas;</w:t>
            </w:r>
          </w:p>
          <w:p w:rsidR="004F3C76" w:rsidRDefault="004F3C76" w:rsidP="00F62B76">
            <w:pPr>
              <w:tabs>
                <w:tab w:val="left" w:pos="3555"/>
              </w:tabs>
              <w:jc w:val="both"/>
              <w:rPr>
                <w:sz w:val="22"/>
                <w:szCs w:val="22"/>
                <w:lang w:eastAsia="lt-LT"/>
              </w:rPr>
            </w:pPr>
            <w:r>
              <w:rPr>
                <w:sz w:val="22"/>
                <w:szCs w:val="22"/>
                <w:lang w:eastAsia="lt-LT"/>
              </w:rPr>
              <w:t>3. paramą gavusio ūkio subjekto pavadinimas arba vardas ir pavardė;</w:t>
            </w:r>
          </w:p>
          <w:p w:rsidR="004F3C76" w:rsidRDefault="004F3C76" w:rsidP="00F62B76">
            <w:pPr>
              <w:tabs>
                <w:tab w:val="left" w:pos="3555"/>
              </w:tabs>
              <w:jc w:val="both"/>
              <w:rPr>
                <w:sz w:val="22"/>
                <w:szCs w:val="22"/>
                <w:lang w:eastAsia="lt-LT"/>
              </w:rPr>
            </w:pPr>
            <w:r>
              <w:rPr>
                <w:sz w:val="22"/>
                <w:szCs w:val="22"/>
                <w:lang w:eastAsia="lt-LT"/>
              </w:rPr>
              <w:t>4. skirtos paramos suma (</w:t>
            </w:r>
            <w:proofErr w:type="spellStart"/>
            <w:r>
              <w:rPr>
                <w:sz w:val="22"/>
                <w:szCs w:val="22"/>
                <w:lang w:eastAsia="lt-LT"/>
              </w:rPr>
              <w:t>Eur</w:t>
            </w:r>
            <w:proofErr w:type="spellEnd"/>
            <w:r>
              <w:rPr>
                <w:sz w:val="22"/>
                <w:szCs w:val="22"/>
                <w:lang w:eastAsia="lt-LT"/>
              </w:rPr>
              <w:t>);</w:t>
            </w:r>
          </w:p>
          <w:p w:rsidR="004F3C76" w:rsidRDefault="004F3C76" w:rsidP="00F62B76">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F3C76" w:rsidRDefault="004F3C76" w:rsidP="00F62B76">
            <w:pPr>
              <w:tabs>
                <w:tab w:val="left" w:pos="3555"/>
              </w:tabs>
              <w:jc w:val="both"/>
              <w:rPr>
                <w:rFonts w:eastAsia="Calibri"/>
                <w:b/>
                <w:sz w:val="22"/>
                <w:szCs w:val="22"/>
              </w:rPr>
            </w:pPr>
            <w:r>
              <w:rPr>
                <w:sz w:val="22"/>
                <w:szCs w:val="22"/>
                <w:lang w:eastAsia="lt-LT"/>
              </w:rPr>
              <w:t>6. programos ir priemonės pavadinimas.</w:t>
            </w:r>
          </w:p>
        </w:tc>
      </w:tr>
    </w:tbl>
    <w:p w:rsidR="004F3C76" w:rsidRDefault="004F3C76" w:rsidP="004F3C7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IV</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both"/>
              <w:rPr>
                <w:b/>
                <w:sz w:val="22"/>
                <w:szCs w:val="22"/>
                <w:lang w:eastAsia="lt-LT"/>
              </w:rPr>
            </w:pPr>
            <w:r>
              <w:rPr>
                <w:b/>
                <w:sz w:val="22"/>
                <w:szCs w:val="22"/>
                <w:lang w:eastAsia="lt-LT"/>
              </w:rPr>
              <w:t xml:space="preserve">Darbuotojai </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F3C76" w:rsidTr="00F62B76">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Nurodomi pareigybių pavadinimai.</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proofErr w:type="spellStart"/>
            <w:r>
              <w:rPr>
                <w:sz w:val="22"/>
                <w:szCs w:val="22"/>
                <w:lang w:eastAsia="lt-LT"/>
              </w:rPr>
              <w:t>Eur</w:t>
            </w:r>
            <w:proofErr w:type="spellEnd"/>
            <w:r>
              <w:rPr>
                <w:sz w:val="22"/>
                <w:szCs w:val="22"/>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Pateikiamas praėjusių metų vidurkis skaičiuojant nuo paraiškos pateikimo dienos (</w:t>
            </w:r>
            <w:proofErr w:type="spellStart"/>
            <w:r>
              <w:rPr>
                <w:i/>
                <w:sz w:val="22"/>
                <w:szCs w:val="22"/>
                <w:lang w:eastAsia="lt-LT"/>
              </w:rPr>
              <w:t>Eur</w:t>
            </w:r>
            <w:proofErr w:type="spellEnd"/>
            <w:r>
              <w:rPr>
                <w:i/>
                <w:sz w:val="22"/>
                <w:szCs w:val="22"/>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Pateikiamas planuojamas metinis vidurkis skaičiuojant nuo vietos projekto įgyvendinimo pabaigos (</w:t>
            </w:r>
            <w:proofErr w:type="spellStart"/>
            <w:r>
              <w:rPr>
                <w:i/>
                <w:sz w:val="22"/>
                <w:szCs w:val="22"/>
                <w:lang w:eastAsia="lt-LT"/>
              </w:rPr>
              <w:t>Eur</w:t>
            </w:r>
            <w:proofErr w:type="spellEnd"/>
            <w:r>
              <w:rPr>
                <w:i/>
                <w:sz w:val="22"/>
                <w:szCs w:val="22"/>
                <w:lang w:eastAsia="lt-LT"/>
              </w:rPr>
              <w:t xml:space="preserve">). </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both"/>
              <w:rPr>
                <w:b/>
                <w:sz w:val="22"/>
                <w:szCs w:val="22"/>
                <w:lang w:eastAsia="lt-LT"/>
              </w:rPr>
            </w:pPr>
            <w:r>
              <w:rPr>
                <w:b/>
                <w:sz w:val="22"/>
                <w:szCs w:val="22"/>
                <w:lang w:eastAsia="lt-LT"/>
              </w:rPr>
              <w:t>Turtas</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Nuosavybės teise valdomas nekilnojamasis turtas, tiesiogiai susijęs su </w:t>
            </w:r>
            <w:r>
              <w:rPr>
                <w:sz w:val="22"/>
                <w:szCs w:val="22"/>
                <w:lang w:eastAsia="lt-LT"/>
              </w:rPr>
              <w:lastRenderedPageBreak/>
              <w:t xml:space="preserve">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lastRenderedPageBreak/>
              <w:t>Nurodomas adresas ir nekilnojamojo turto unikalus (-</w:t>
            </w:r>
            <w:proofErr w:type="spellStart"/>
            <w:r>
              <w:rPr>
                <w:i/>
                <w:sz w:val="22"/>
                <w:szCs w:val="22"/>
                <w:lang w:eastAsia="lt-LT"/>
              </w:rPr>
              <w:t>ūs</w:t>
            </w:r>
            <w:proofErr w:type="spellEnd"/>
            <w:r>
              <w:rPr>
                <w:i/>
                <w:sz w:val="22"/>
                <w:szCs w:val="22"/>
                <w:lang w:eastAsia="lt-LT"/>
              </w:rPr>
              <w:t xml:space="preserve">) Nr., esama būklė, sąsajos su verslo vykdymu, pateikiamas paaiškinimas, ar bus investuojama į jį iš prašomų paramos vietos </w:t>
            </w:r>
            <w:r>
              <w:rPr>
                <w:i/>
                <w:sz w:val="22"/>
                <w:szCs w:val="22"/>
                <w:lang w:eastAsia="lt-LT"/>
              </w:rPr>
              <w:lastRenderedPageBreak/>
              <w:t>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lastRenderedPageBreak/>
              <w:t xml:space="preserve">Nurodomas adresas, būklė po projekto įgyvendinimo, sąsajos su verslo vykdymu, pateikiamas paaiškinimas, </w:t>
            </w:r>
            <w:r>
              <w:rPr>
                <w:i/>
                <w:sz w:val="22"/>
                <w:szCs w:val="22"/>
                <w:lang w:eastAsia="lt-LT"/>
              </w:rPr>
              <w:lastRenderedPageBreak/>
              <w:t>kas bus atlikta iš paramos vietos projektui įgyvendinti lėšų.</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both"/>
              <w:rPr>
                <w:b/>
                <w:sz w:val="22"/>
                <w:szCs w:val="22"/>
                <w:lang w:eastAsia="lt-LT"/>
              </w:rPr>
            </w:pPr>
            <w:r>
              <w:rPr>
                <w:b/>
                <w:sz w:val="22"/>
                <w:szCs w:val="22"/>
                <w:lang w:eastAsia="lt-LT"/>
              </w:rPr>
              <w:t>Infrastruktūra</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both"/>
              <w:rPr>
                <w:b/>
                <w:sz w:val="22"/>
                <w:szCs w:val="22"/>
                <w:lang w:eastAsia="lt-LT"/>
              </w:rPr>
            </w:pPr>
            <w:r>
              <w:rPr>
                <w:b/>
                <w:sz w:val="22"/>
                <w:szCs w:val="22"/>
                <w:lang w:eastAsia="lt-LT"/>
              </w:rPr>
              <w:t>Verslo aplinka</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F3C76" w:rsidTr="00F62B76">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rPr>
                <w:rFonts w:eastAsia="Calibri"/>
                <w:b/>
                <w:sz w:val="22"/>
                <w:szCs w:val="22"/>
              </w:rPr>
            </w:pPr>
            <w:r>
              <w:rPr>
                <w:b/>
                <w:sz w:val="22"/>
                <w:szCs w:val="22"/>
                <w:lang w:eastAsia="lt-LT"/>
              </w:rPr>
              <w:t>Išorės situacija – rinkos analizė</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F3C76" w:rsidRDefault="004F3C76" w:rsidP="00F62B7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F3C76" w:rsidRDefault="004F3C76" w:rsidP="00F62B76">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w:t>
            </w:r>
            <w:r>
              <w:rPr>
                <w:i/>
                <w:sz w:val="22"/>
                <w:szCs w:val="22"/>
                <w:lang w:eastAsia="lt-LT"/>
              </w:rPr>
              <w:lastRenderedPageBreak/>
              <w:t xml:space="preserve">darant išvadas. </w:t>
            </w:r>
          </w:p>
          <w:p w:rsidR="004F3C76" w:rsidRDefault="004F3C76" w:rsidP="00F62B7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lastRenderedPageBreak/>
              <w:t>Informacija pateikiama šio verslo plano 3 dalyje.</w:t>
            </w:r>
          </w:p>
        </w:tc>
      </w:tr>
      <w:tr w:rsidR="004F3C76" w:rsidTr="00F62B76">
        <w:tc>
          <w:tcPr>
            <w:tcW w:w="703"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F3C76" w:rsidRDefault="004F3C76" w:rsidP="00F62B7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F3C76" w:rsidRDefault="004F3C76" w:rsidP="00F62B76">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Informacija pateikiama šio verslo plano 3 dalyje.</w:t>
            </w:r>
          </w:p>
        </w:tc>
      </w:tr>
    </w:tbl>
    <w:p w:rsidR="004F3C76" w:rsidRDefault="004F3C76" w:rsidP="004F3C7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F3C76" w:rsidTr="00F62B76">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jc w:val="both"/>
              <w:rPr>
                <w:rFonts w:eastAsia="Calibri"/>
                <w:b/>
                <w:sz w:val="22"/>
                <w:szCs w:val="22"/>
              </w:rPr>
            </w:pPr>
            <w:r>
              <w:rPr>
                <w:b/>
                <w:sz w:val="22"/>
                <w:szCs w:val="22"/>
                <w:lang w:eastAsia="lt-LT"/>
              </w:rPr>
              <w:t>RINKODARA – IKI KONTROLĖS LAIKOTARPIO PABAIGOS TAIKOMOS PRIEMONĖS</w:t>
            </w:r>
          </w:p>
          <w:p w:rsidR="004F3C76" w:rsidRDefault="004F3C76" w:rsidP="00F62B7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F3C76" w:rsidTr="00F62B7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rFonts w:eastAsia="Calibri"/>
                <w:b/>
                <w:sz w:val="22"/>
                <w:szCs w:val="22"/>
              </w:rPr>
            </w:pPr>
            <w:r>
              <w:rPr>
                <w:b/>
                <w:sz w:val="22"/>
                <w:szCs w:val="22"/>
                <w:lang w:eastAsia="lt-LT"/>
              </w:rPr>
              <w:t>Planuojamų gaminti prekių ir (arba) planuojamų teikti paslaugų vieta rinkoje</w:t>
            </w:r>
          </w:p>
        </w:tc>
      </w:tr>
      <w:tr w:rsidR="004F3C76" w:rsidTr="00F62B76">
        <w:tc>
          <w:tcPr>
            <w:tcW w:w="702"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F3C76" w:rsidTr="00F62B7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rFonts w:eastAsia="Calibri"/>
                <w:b/>
                <w:sz w:val="22"/>
                <w:szCs w:val="22"/>
              </w:rPr>
            </w:pPr>
            <w:r>
              <w:rPr>
                <w:b/>
                <w:sz w:val="22"/>
                <w:szCs w:val="22"/>
                <w:lang w:eastAsia="lt-LT"/>
              </w:rPr>
              <w:t>Planuojamų gaminti prekių ir (arba) planuojamų teikti paslaugų kainodara</w:t>
            </w:r>
          </w:p>
        </w:tc>
      </w:tr>
      <w:tr w:rsidR="004F3C76" w:rsidTr="00F62B76">
        <w:tc>
          <w:tcPr>
            <w:tcW w:w="702"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F3C76" w:rsidRDefault="004F3C76" w:rsidP="00F62B7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F3C76" w:rsidRDefault="004F3C76" w:rsidP="00F62B7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F3C76" w:rsidTr="00F62B76">
        <w:tc>
          <w:tcPr>
            <w:tcW w:w="702"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both"/>
              <w:rPr>
                <w:rFonts w:eastAsia="Calibri"/>
                <w:sz w:val="22"/>
                <w:szCs w:val="22"/>
              </w:rPr>
            </w:pPr>
          </w:p>
        </w:tc>
      </w:tr>
      <w:tr w:rsidR="004F3C76" w:rsidTr="00F62B7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F3C76" w:rsidTr="00F62B76">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F3C76" w:rsidTr="00F62B76">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F3C76" w:rsidTr="00F62B76">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F3C76" w:rsidRDefault="004F3C76" w:rsidP="004F3C7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C76" w:rsidRDefault="004F3C76" w:rsidP="00F62B76">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C76" w:rsidRDefault="004F3C76" w:rsidP="00F62B7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lang w:eastAsia="lt-LT"/>
              </w:rPr>
            </w:pPr>
            <w:r>
              <w:rPr>
                <w:b/>
                <w:sz w:val="22"/>
                <w:szCs w:val="22"/>
                <w:lang w:eastAsia="lt-LT"/>
              </w:rPr>
              <w:t>VIII</w:t>
            </w:r>
          </w:p>
        </w:tc>
      </w:tr>
      <w:tr w:rsidR="004F3C76" w:rsidTr="00F62B76">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lastRenderedPageBreak/>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C76" w:rsidRDefault="004F3C76" w:rsidP="00F62B76">
            <w:pPr>
              <w:tabs>
                <w:tab w:val="left" w:pos="3555"/>
              </w:tabs>
              <w:jc w:val="center"/>
              <w:rPr>
                <w:rFonts w:eastAsia="Calibri"/>
                <w:b/>
                <w:sz w:val="22"/>
                <w:szCs w:val="22"/>
                <w:lang w:eastAsia="lt-LT"/>
              </w:rPr>
            </w:pPr>
            <w:r>
              <w:rPr>
                <w:b/>
                <w:sz w:val="22"/>
                <w:szCs w:val="22"/>
                <w:lang w:eastAsia="lt-LT"/>
              </w:rPr>
              <w:t>Ataskaitiniai arba praėję ataskaitiniai metai</w:t>
            </w:r>
          </w:p>
          <w:p w:rsidR="004F3C76" w:rsidRDefault="004F3C76" w:rsidP="00F62B76">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Kontrolės laikotarpis</w:t>
            </w:r>
          </w:p>
        </w:tc>
      </w:tr>
      <w:tr w:rsidR="004F3C76" w:rsidTr="00F62B76">
        <w:tc>
          <w:tcPr>
            <w:tcW w:w="966"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I metai</w:t>
            </w:r>
          </w:p>
          <w:p w:rsidR="004F3C76" w:rsidRDefault="004F3C76" w:rsidP="00F62B76">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II metai</w:t>
            </w:r>
          </w:p>
          <w:p w:rsidR="004F3C76" w:rsidRDefault="004F3C76" w:rsidP="00F62B76">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I metai</w:t>
            </w:r>
          </w:p>
          <w:p w:rsidR="004F3C76" w:rsidRDefault="004F3C76" w:rsidP="00F62B76">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II metai</w:t>
            </w:r>
          </w:p>
          <w:p w:rsidR="004F3C76" w:rsidRDefault="004F3C76" w:rsidP="00F62B76">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III metai</w:t>
            </w:r>
          </w:p>
          <w:p w:rsidR="004F3C76" w:rsidRDefault="004F3C76" w:rsidP="00F62B76">
            <w:pPr>
              <w:tabs>
                <w:tab w:val="left" w:pos="3555"/>
              </w:tabs>
              <w:jc w:val="center"/>
              <w:rPr>
                <w:rFonts w:eastAsia="Calibri"/>
                <w:b/>
                <w:sz w:val="22"/>
                <w:szCs w:val="22"/>
                <w:lang w:eastAsia="lt-LT"/>
              </w:rPr>
            </w:pPr>
            <w:r>
              <w:rPr>
                <w:b/>
                <w:sz w:val="22"/>
                <w:szCs w:val="22"/>
                <w:lang w:eastAsia="lt-LT"/>
              </w:rPr>
              <w:t>[20...&gt;</w:t>
            </w: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C76" w:rsidRDefault="004F3C76" w:rsidP="00F62B7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C76" w:rsidRDefault="004F3C76" w:rsidP="00F62B76">
            <w:pPr>
              <w:tabs>
                <w:tab w:val="left" w:pos="3555"/>
              </w:tabs>
              <w:rPr>
                <w:rFonts w:eastAsia="Calibri"/>
                <w:b/>
                <w:sz w:val="22"/>
                <w:szCs w:val="22"/>
                <w:lang w:eastAsia="lt-LT"/>
              </w:rPr>
            </w:pPr>
            <w:r>
              <w:rPr>
                <w:b/>
                <w:sz w:val="22"/>
                <w:szCs w:val="22"/>
                <w:lang w:eastAsia="lt-LT"/>
              </w:rPr>
              <w:t xml:space="preserve">Gaminamos ir planuojamos gaminti prekės </w:t>
            </w:r>
          </w:p>
          <w:p w:rsidR="004F3C76" w:rsidRDefault="004F3C76" w:rsidP="00F62B76">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b/>
                <w:sz w:val="22"/>
                <w:szCs w:val="22"/>
                <w:lang w:eastAsia="lt-LT"/>
              </w:rPr>
            </w:pPr>
            <w:r>
              <w:rPr>
                <w:b/>
                <w:sz w:val="22"/>
                <w:szCs w:val="22"/>
                <w:lang w:eastAsia="lt-LT"/>
              </w:rPr>
              <w:t>Pagaminta (užauginta)</w:t>
            </w:r>
          </w:p>
          <w:p w:rsidR="004F3C76" w:rsidRDefault="004F3C76" w:rsidP="00F62B76">
            <w:pPr>
              <w:tabs>
                <w:tab w:val="left" w:pos="3555"/>
              </w:tabs>
              <w:jc w:val="both"/>
              <w:rPr>
                <w:b/>
                <w:sz w:val="22"/>
                <w:szCs w:val="22"/>
                <w:lang w:eastAsia="lt-LT"/>
              </w:rPr>
            </w:pPr>
            <w:r>
              <w:rPr>
                <w:b/>
                <w:sz w:val="22"/>
                <w:szCs w:val="22"/>
                <w:lang w:eastAsia="lt-LT"/>
              </w:rPr>
              <w:t>[...&gt; (EVRK kodas [...&gt;)</w:t>
            </w:r>
          </w:p>
          <w:p w:rsidR="004F3C76" w:rsidRDefault="004F3C76" w:rsidP="00F62B76">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b/>
                <w:sz w:val="22"/>
                <w:szCs w:val="22"/>
                <w:lang w:eastAsia="lt-LT"/>
              </w:rPr>
            </w:pPr>
            <w:r>
              <w:rPr>
                <w:b/>
                <w:sz w:val="22"/>
                <w:szCs w:val="22"/>
                <w:lang w:eastAsia="lt-LT"/>
              </w:rPr>
              <w:t>Parduota [...&gt;</w:t>
            </w:r>
          </w:p>
          <w:p w:rsidR="004F3C76" w:rsidRDefault="004F3C76" w:rsidP="00F62B76">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b/>
                <w:sz w:val="22"/>
                <w:szCs w:val="22"/>
                <w:lang w:eastAsia="lt-LT"/>
              </w:rPr>
            </w:pPr>
            <w:r>
              <w:rPr>
                <w:b/>
                <w:sz w:val="22"/>
                <w:szCs w:val="22"/>
                <w:lang w:eastAsia="lt-LT"/>
              </w:rPr>
              <w:t>Vidutinė kaina (</w:t>
            </w:r>
            <w:proofErr w:type="spellStart"/>
            <w:r>
              <w:rPr>
                <w:b/>
                <w:sz w:val="22"/>
                <w:szCs w:val="22"/>
                <w:lang w:eastAsia="lt-LT"/>
              </w:rPr>
              <w:t>Eur</w:t>
            </w:r>
            <w:proofErr w:type="spellEnd"/>
            <w:r>
              <w:rPr>
                <w:b/>
                <w:sz w:val="22"/>
                <w:szCs w:val="22"/>
                <w:lang w:eastAsia="lt-LT"/>
              </w:rPr>
              <w:t>)</w:t>
            </w:r>
          </w:p>
          <w:p w:rsidR="004F3C76" w:rsidRDefault="004F3C76" w:rsidP="00F62B76">
            <w:pPr>
              <w:tabs>
                <w:tab w:val="left" w:pos="3555"/>
              </w:tabs>
              <w:jc w:val="both"/>
              <w:rPr>
                <w:rFonts w:eastAsia="Calibri"/>
                <w:sz w:val="22"/>
                <w:szCs w:val="22"/>
                <w:lang w:eastAsia="lt-LT"/>
              </w:rPr>
            </w:pPr>
            <w:r>
              <w:rPr>
                <w:i/>
                <w:sz w:val="22"/>
                <w:szCs w:val="22"/>
                <w:lang w:eastAsia="lt-LT"/>
              </w:rPr>
              <w:t xml:space="preserve">Nurodoma kaina </w:t>
            </w:r>
            <w:proofErr w:type="spellStart"/>
            <w:r>
              <w:rPr>
                <w:i/>
                <w:sz w:val="22"/>
                <w:szCs w:val="22"/>
                <w:lang w:eastAsia="lt-LT"/>
              </w:rPr>
              <w:t>Eur</w:t>
            </w:r>
            <w:proofErr w:type="spellEnd"/>
            <w:r>
              <w:rPr>
                <w:i/>
                <w:sz w:val="22"/>
                <w:szCs w:val="22"/>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b/>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C76" w:rsidRDefault="004F3C76" w:rsidP="00F62B76">
            <w:pPr>
              <w:tabs>
                <w:tab w:val="left" w:pos="3555"/>
              </w:tabs>
              <w:rPr>
                <w:rFonts w:eastAsia="Calibri"/>
                <w:b/>
                <w:sz w:val="22"/>
                <w:szCs w:val="22"/>
                <w:lang w:eastAsia="lt-LT"/>
              </w:rPr>
            </w:pPr>
            <w:r>
              <w:rPr>
                <w:b/>
                <w:sz w:val="22"/>
                <w:szCs w:val="22"/>
                <w:lang w:eastAsia="lt-LT"/>
              </w:rPr>
              <w:t>Teikiamos ir planuojamos teikti paslaugos</w:t>
            </w:r>
          </w:p>
          <w:p w:rsidR="004F3C76" w:rsidRDefault="004F3C76" w:rsidP="00F62B76">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b/>
                <w:sz w:val="22"/>
                <w:szCs w:val="22"/>
                <w:lang w:eastAsia="lt-LT"/>
              </w:rPr>
            </w:pPr>
            <w:r>
              <w:rPr>
                <w:b/>
                <w:sz w:val="22"/>
                <w:szCs w:val="22"/>
                <w:lang w:eastAsia="lt-LT"/>
              </w:rPr>
              <w:t>Parduota paslaugų [...&gt; (EVRK kodas [...&gt;)</w:t>
            </w:r>
          </w:p>
          <w:p w:rsidR="004F3C76" w:rsidRDefault="004F3C76" w:rsidP="00F62B76">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b/>
                <w:sz w:val="22"/>
                <w:szCs w:val="22"/>
                <w:lang w:eastAsia="lt-LT"/>
              </w:rPr>
            </w:pPr>
            <w:r>
              <w:rPr>
                <w:b/>
                <w:sz w:val="22"/>
                <w:szCs w:val="22"/>
                <w:lang w:eastAsia="lt-LT"/>
              </w:rPr>
              <w:t>Parduotos paslaugos vidutinis įkainis (</w:t>
            </w:r>
            <w:proofErr w:type="spellStart"/>
            <w:r>
              <w:rPr>
                <w:b/>
                <w:sz w:val="22"/>
                <w:szCs w:val="22"/>
                <w:lang w:eastAsia="lt-LT"/>
              </w:rPr>
              <w:t>Eur</w:t>
            </w:r>
            <w:proofErr w:type="spellEnd"/>
            <w:r>
              <w:rPr>
                <w:b/>
                <w:sz w:val="22"/>
                <w:szCs w:val="22"/>
                <w:lang w:eastAsia="lt-LT"/>
              </w:rPr>
              <w:t xml:space="preserve"> </w:t>
            </w:r>
            <w:r>
              <w:rPr>
                <w:b/>
                <w:sz w:val="22"/>
                <w:szCs w:val="22"/>
                <w:lang w:eastAsia="lt-LT"/>
              </w:rPr>
              <w:lastRenderedPageBreak/>
              <w:t xml:space="preserve">už mato vnt.) </w:t>
            </w:r>
          </w:p>
          <w:p w:rsidR="004F3C76" w:rsidRDefault="004F3C76" w:rsidP="00F62B76">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both"/>
              <w:rPr>
                <w:rFonts w:eastAsia="Calibri"/>
                <w:i/>
                <w:sz w:val="22"/>
                <w:szCs w:val="22"/>
                <w:lang w:eastAsia="lt-LT"/>
              </w:rPr>
            </w:pPr>
            <w:r>
              <w:rPr>
                <w:b/>
                <w:sz w:val="22"/>
                <w:szCs w:val="22"/>
                <w:lang w:eastAsia="lt-LT"/>
              </w:rPr>
              <w:t>Gautos pajamos (</w:t>
            </w:r>
            <w:proofErr w:type="spellStart"/>
            <w:r>
              <w:rPr>
                <w:b/>
                <w:sz w:val="22"/>
                <w:szCs w:val="22"/>
                <w:lang w:eastAsia="lt-LT"/>
              </w:rPr>
              <w:t>Eur</w:t>
            </w:r>
            <w:proofErr w:type="spellEnd"/>
            <w:r>
              <w:rPr>
                <w:b/>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C76" w:rsidRDefault="004F3C76" w:rsidP="00F62B76">
            <w:pPr>
              <w:tabs>
                <w:tab w:val="left" w:pos="3555"/>
              </w:tabs>
              <w:rPr>
                <w:rFonts w:eastAsia="Calibri"/>
                <w:b/>
                <w:sz w:val="22"/>
                <w:szCs w:val="22"/>
                <w:lang w:eastAsia="lt-LT"/>
              </w:rPr>
            </w:pPr>
            <w:r>
              <w:rPr>
                <w:b/>
                <w:sz w:val="22"/>
                <w:szCs w:val="22"/>
                <w:lang w:eastAsia="lt-LT"/>
              </w:rPr>
              <w:t>INFORMACIJA APIE PAREIŠKĖJO VEIKLOS SĄNAUDAS (EUR)</w:t>
            </w:r>
          </w:p>
          <w:p w:rsidR="004F3C76" w:rsidRDefault="004F3C76" w:rsidP="00F62B76">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F3C76" w:rsidRDefault="004F3C76" w:rsidP="00F62B76">
            <w:pPr>
              <w:tabs>
                <w:tab w:val="left" w:pos="3555"/>
              </w:tabs>
              <w:rPr>
                <w:rFonts w:eastAsia="Calibri"/>
                <w:b/>
                <w:sz w:val="22"/>
                <w:szCs w:val="22"/>
                <w:lang w:eastAsia="lt-LT"/>
              </w:rPr>
            </w:pPr>
            <w:r>
              <w:rPr>
                <w:b/>
                <w:sz w:val="22"/>
                <w:szCs w:val="22"/>
                <w:lang w:eastAsia="lt-LT"/>
              </w:rPr>
              <w:t>INFORMACIJA APIE ILGALAIKĮ TURTĄ (EUR)</w:t>
            </w:r>
          </w:p>
          <w:p w:rsidR="004F3C76" w:rsidRDefault="004F3C76" w:rsidP="00F62B76">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C76" w:rsidRDefault="004F3C76" w:rsidP="00F62B7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C76" w:rsidRDefault="004F3C76" w:rsidP="00F62B7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F3C76" w:rsidRDefault="004F3C76" w:rsidP="00F62B7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r w:rsidR="004F3C76" w:rsidTr="00F62B76">
        <w:tc>
          <w:tcPr>
            <w:tcW w:w="96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F3C76" w:rsidRDefault="004F3C76" w:rsidP="00F62B76">
            <w:pPr>
              <w:rPr>
                <w:rFonts w:eastAsia="Calibri"/>
                <w:sz w:val="22"/>
                <w:szCs w:val="22"/>
                <w:lang w:eastAsia="lt-LT"/>
              </w:rPr>
            </w:pPr>
          </w:p>
        </w:tc>
      </w:tr>
    </w:tbl>
    <w:p w:rsidR="004F3C76" w:rsidRDefault="004F3C76" w:rsidP="004F3C76">
      <w:pPr>
        <w:ind w:firstLine="720"/>
        <w:rPr>
          <w:rFonts w:eastAsia="Calibri"/>
          <w:sz w:val="22"/>
          <w:szCs w:val="22"/>
        </w:rPr>
      </w:pPr>
    </w:p>
    <w:p w:rsidR="004F3C76" w:rsidRDefault="004F3C76" w:rsidP="004F3C7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 xml:space="preserve">Pareiškėjo turimos paskolos ir (arba) išperkamoji nuoma (lizingas), </w:t>
            </w:r>
            <w:proofErr w:type="spellStart"/>
            <w:r>
              <w:rPr>
                <w:b/>
                <w:sz w:val="22"/>
                <w:szCs w:val="22"/>
                <w:lang w:eastAsia="lt-LT"/>
              </w:rPr>
              <w:t>Eur</w:t>
            </w:r>
            <w:proofErr w:type="spellEnd"/>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lastRenderedPageBreak/>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VII</w:t>
            </w: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Suma (</w:t>
            </w:r>
            <w:proofErr w:type="spellStart"/>
            <w:r>
              <w:rPr>
                <w:b/>
                <w:sz w:val="22"/>
                <w:szCs w:val="22"/>
                <w:lang w:eastAsia="lt-LT"/>
              </w:rPr>
              <w:t>Eur</w:t>
            </w:r>
            <w:proofErr w:type="spellEnd"/>
            <w:r>
              <w:rPr>
                <w:b/>
                <w:sz w:val="22"/>
                <w:szCs w:val="22"/>
                <w:lang w:eastAsia="lt-LT"/>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Neišmokėtas likutis (</w:t>
            </w:r>
            <w:proofErr w:type="spellStart"/>
            <w:r>
              <w:rPr>
                <w:b/>
                <w:sz w:val="22"/>
                <w:szCs w:val="22"/>
                <w:lang w:eastAsia="lt-LT"/>
              </w:rPr>
              <w:t>Eur</w:t>
            </w:r>
            <w:proofErr w:type="spellEnd"/>
            <w:r>
              <w:rPr>
                <w:b/>
                <w:sz w:val="22"/>
                <w:szCs w:val="22"/>
                <w:lang w:eastAsia="lt-LT"/>
              </w:rPr>
              <w:t>)</w:t>
            </w:r>
          </w:p>
          <w:p w:rsidR="004F3C76" w:rsidRDefault="004F3C76" w:rsidP="00F62B76">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Grąžinimo terminas</w:t>
            </w:r>
          </w:p>
          <w:p w:rsidR="004F3C76" w:rsidRDefault="004F3C76" w:rsidP="00F62B76">
            <w:pPr>
              <w:tabs>
                <w:tab w:val="left" w:pos="3555"/>
              </w:tabs>
              <w:jc w:val="center"/>
              <w:rPr>
                <w:rFonts w:eastAsia="Calibri"/>
                <w:b/>
                <w:sz w:val="22"/>
                <w:szCs w:val="22"/>
              </w:rPr>
            </w:pPr>
            <w:r>
              <w:rPr>
                <w:i/>
                <w:sz w:val="22"/>
                <w:szCs w:val="22"/>
                <w:lang w:eastAsia="lt-LT"/>
              </w:rPr>
              <w:t>(metai, mėnuo)</w:t>
            </w: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sz w:val="22"/>
                <w:szCs w:val="22"/>
              </w:rPr>
            </w:pPr>
            <w:r>
              <w:rPr>
                <w:sz w:val="22"/>
                <w:szCs w:val="22"/>
                <w:lang w:eastAsia="lt-LT"/>
              </w:rPr>
              <w:t>-</w:t>
            </w: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4F3C76" w:rsidRDefault="004F3C76" w:rsidP="00F62B7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lang w:eastAsia="lt-LT"/>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4F3C76" w:rsidRDefault="004F3C76" w:rsidP="00F62B76">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F3C76" w:rsidRDefault="004F3C76" w:rsidP="00F62B76">
            <w:pPr>
              <w:tabs>
                <w:tab w:val="left" w:pos="3555"/>
              </w:tabs>
              <w:jc w:val="center"/>
              <w:rPr>
                <w:rFonts w:eastAsia="Calibri"/>
                <w:sz w:val="22"/>
                <w:szCs w:val="22"/>
                <w:lang w:eastAsia="lt-LT"/>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sz w:val="22"/>
                <w:szCs w:val="22"/>
              </w:rPr>
            </w:pPr>
            <w:r>
              <w:rPr>
                <w:b/>
                <w:sz w:val="22"/>
                <w:szCs w:val="22"/>
                <w:lang w:eastAsia="lt-LT"/>
              </w:rPr>
              <w:t xml:space="preserve">Pareiškėjo turimų paskolų valdymas, </w:t>
            </w:r>
            <w:proofErr w:type="spellStart"/>
            <w:r>
              <w:rPr>
                <w:b/>
                <w:sz w:val="22"/>
                <w:szCs w:val="22"/>
                <w:lang w:eastAsia="lt-LT"/>
              </w:rPr>
              <w:t>Eur</w:t>
            </w:r>
            <w:proofErr w:type="spellEnd"/>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VIII</w:t>
            </w:r>
          </w:p>
        </w:tc>
      </w:tr>
      <w:tr w:rsidR="004F3C76" w:rsidTr="004962D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Kontrolės laikotarpis</w:t>
            </w:r>
          </w:p>
        </w:tc>
      </w:tr>
      <w:tr w:rsidR="004F3C76" w:rsidTr="004962DB">
        <w:tc>
          <w:tcPr>
            <w:tcW w:w="773"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III metai</w:t>
            </w:r>
          </w:p>
          <w:p w:rsidR="004F3C76" w:rsidRDefault="004F3C76" w:rsidP="00F62B76">
            <w:pPr>
              <w:tabs>
                <w:tab w:val="left" w:pos="3555"/>
              </w:tabs>
              <w:jc w:val="center"/>
              <w:rPr>
                <w:rFonts w:eastAsia="Calibri"/>
                <w:b/>
                <w:sz w:val="22"/>
                <w:szCs w:val="22"/>
              </w:rPr>
            </w:pPr>
            <w:r>
              <w:rPr>
                <w:b/>
                <w:sz w:val="22"/>
                <w:szCs w:val="22"/>
                <w:lang w:eastAsia="lt-LT"/>
              </w:rPr>
              <w:t>[20...&gt;</w:t>
            </w: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 xml:space="preserve">Pareiškėjo turimos išperkamosios nuomos (lizingo) valdymas, </w:t>
            </w:r>
            <w:proofErr w:type="spellStart"/>
            <w:r>
              <w:rPr>
                <w:b/>
                <w:sz w:val="22"/>
                <w:szCs w:val="22"/>
                <w:lang w:eastAsia="lt-LT"/>
              </w:rPr>
              <w:t>Eur</w:t>
            </w:r>
            <w:proofErr w:type="spellEnd"/>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VIII</w:t>
            </w:r>
          </w:p>
        </w:tc>
      </w:tr>
      <w:tr w:rsidR="004F3C76" w:rsidTr="004962D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Kontrolės laikotarpis</w:t>
            </w:r>
          </w:p>
        </w:tc>
      </w:tr>
      <w:tr w:rsidR="004F3C76" w:rsidTr="004962DB">
        <w:tc>
          <w:tcPr>
            <w:tcW w:w="773"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III metai</w:t>
            </w:r>
          </w:p>
          <w:p w:rsidR="004F3C76" w:rsidRDefault="004F3C76" w:rsidP="00F62B76">
            <w:pPr>
              <w:tabs>
                <w:tab w:val="left" w:pos="3555"/>
              </w:tabs>
              <w:jc w:val="center"/>
              <w:rPr>
                <w:rFonts w:eastAsia="Calibri"/>
                <w:b/>
                <w:sz w:val="22"/>
                <w:szCs w:val="22"/>
              </w:rPr>
            </w:pPr>
            <w:r>
              <w:rPr>
                <w:b/>
                <w:sz w:val="22"/>
                <w:szCs w:val="22"/>
                <w:lang w:eastAsia="lt-LT"/>
              </w:rPr>
              <w:t>[20...&gt;</w:t>
            </w: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r>
      <w:tr w:rsidR="004F3C76" w:rsidTr="004962D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rPr>
                <w:rFonts w:eastAsia="Calibri"/>
                <w:sz w:val="22"/>
                <w:szCs w:val="22"/>
              </w:rPr>
            </w:pPr>
          </w:p>
        </w:tc>
      </w:tr>
    </w:tbl>
    <w:p w:rsidR="004962DB" w:rsidRDefault="004962D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249"/>
        <w:gridCol w:w="2036"/>
        <w:gridCol w:w="953"/>
        <w:gridCol w:w="128"/>
        <w:gridCol w:w="837"/>
        <w:gridCol w:w="594"/>
        <w:gridCol w:w="229"/>
        <w:gridCol w:w="639"/>
        <w:gridCol w:w="699"/>
        <w:gridCol w:w="151"/>
        <w:gridCol w:w="1125"/>
        <w:gridCol w:w="14"/>
        <w:gridCol w:w="709"/>
        <w:gridCol w:w="686"/>
        <w:gridCol w:w="11"/>
      </w:tblGrid>
      <w:tr w:rsidR="004962DB" w:rsidRPr="007F0D06" w:rsidTr="004962DB">
        <w:trPr>
          <w:tblHeader/>
        </w:trPr>
        <w:tc>
          <w:tcPr>
            <w:tcW w:w="849"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4962DB" w:rsidRPr="007F0D06" w:rsidRDefault="004962DB" w:rsidP="004E2D5F">
            <w:pPr>
              <w:tabs>
                <w:tab w:val="left" w:pos="3555"/>
              </w:tabs>
              <w:jc w:val="center"/>
              <w:rPr>
                <w:b/>
                <w:sz w:val="22"/>
                <w:szCs w:val="22"/>
                <w:lang w:eastAsia="lt-LT"/>
              </w:rPr>
            </w:pPr>
            <w:r w:rsidRPr="004962DB">
              <w:rPr>
                <w:b/>
                <w:sz w:val="22"/>
                <w:szCs w:val="22"/>
                <w:lang w:eastAsia="lt-LT"/>
              </w:rPr>
              <w:lastRenderedPageBreak/>
              <w:br w:type="page"/>
            </w:r>
            <w:r w:rsidRPr="007F0D06">
              <w:rPr>
                <w:b/>
                <w:sz w:val="22"/>
                <w:szCs w:val="22"/>
                <w:lang w:eastAsia="lt-LT"/>
              </w:rPr>
              <w:t>6.</w:t>
            </w:r>
          </w:p>
        </w:tc>
        <w:tc>
          <w:tcPr>
            <w:tcW w:w="8811"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4962DB" w:rsidRPr="007F0D06" w:rsidRDefault="004962DB" w:rsidP="004962DB">
            <w:pPr>
              <w:tabs>
                <w:tab w:val="left" w:pos="3555"/>
              </w:tabs>
              <w:rPr>
                <w:b/>
                <w:sz w:val="22"/>
                <w:szCs w:val="22"/>
                <w:lang w:eastAsia="lt-LT"/>
              </w:rPr>
            </w:pPr>
            <w:r w:rsidRPr="007F0D06">
              <w:rPr>
                <w:b/>
                <w:sz w:val="22"/>
                <w:szCs w:val="22"/>
                <w:lang w:eastAsia="lt-LT"/>
              </w:rPr>
              <w:t>PAREIŠKĖJO FINANSINĖS ATASKAITOS IR PROGNOZĖS</w:t>
            </w:r>
          </w:p>
          <w:p w:rsidR="004962DB" w:rsidRPr="004962DB" w:rsidRDefault="004962DB" w:rsidP="004962DB">
            <w:pPr>
              <w:tabs>
                <w:tab w:val="left" w:pos="3555"/>
              </w:tabs>
              <w:rPr>
                <w:b/>
                <w:sz w:val="22"/>
                <w:szCs w:val="22"/>
                <w:lang w:eastAsia="lt-LT"/>
              </w:rPr>
            </w:pPr>
            <w:r w:rsidRPr="004962DB">
              <w:rPr>
                <w:b/>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2DB" w:rsidRPr="007F0D06" w:rsidRDefault="004962DB" w:rsidP="004E2D5F">
            <w:pPr>
              <w:tabs>
                <w:tab w:val="left" w:pos="3555"/>
              </w:tabs>
              <w:jc w:val="center"/>
              <w:rPr>
                <w:b/>
                <w:sz w:val="22"/>
                <w:szCs w:val="22"/>
              </w:rPr>
            </w:pPr>
            <w:r w:rsidRPr="007F0D06">
              <w:rPr>
                <w:b/>
                <w:sz w:val="22"/>
                <w:szCs w:val="22"/>
              </w:rPr>
              <w:t>I</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II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IV</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VII</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4962DB" w:rsidRPr="007F0D06" w:rsidRDefault="004962DB" w:rsidP="004E2D5F">
            <w:pPr>
              <w:tabs>
                <w:tab w:val="left" w:pos="3555"/>
              </w:tabs>
              <w:jc w:val="center"/>
              <w:rPr>
                <w:b/>
                <w:sz w:val="22"/>
                <w:szCs w:val="22"/>
              </w:rPr>
            </w:pPr>
            <w:r w:rsidRPr="007F0D06">
              <w:rPr>
                <w:b/>
                <w:sz w:val="22"/>
                <w:szCs w:val="22"/>
              </w:rPr>
              <w:t>VIII</w:t>
            </w:r>
          </w:p>
        </w:tc>
      </w:tr>
      <w:tr w:rsidR="004962DB" w:rsidRPr="007F0D06" w:rsidTr="004962DB">
        <w:trPr>
          <w:gridAfter w:val="1"/>
          <w:wAfter w:w="11" w:type="dxa"/>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Eil. Nr.</w:t>
            </w:r>
          </w:p>
        </w:tc>
        <w:tc>
          <w:tcPr>
            <w:tcW w:w="3245"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Reikšmės</w:t>
            </w:r>
          </w:p>
        </w:tc>
        <w:tc>
          <w:tcPr>
            <w:tcW w:w="1559" w:type="dxa"/>
            <w:gridSpan w:val="3"/>
            <w:vMerge w:val="restart"/>
            <w:tcBorders>
              <w:top w:val="single" w:sz="4" w:space="0" w:color="auto"/>
              <w:left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r w:rsidRPr="007F0D06">
              <w:rPr>
                <w:b/>
                <w:sz w:val="22"/>
                <w:szCs w:val="22"/>
              </w:rPr>
              <w:t>Ataskaitiniai arba praėję metai (pasirinktinai)</w:t>
            </w:r>
          </w:p>
          <w:p w:rsidR="004962DB" w:rsidRPr="007F0D06" w:rsidRDefault="004962DB" w:rsidP="004E2D5F">
            <w:pPr>
              <w:tabs>
                <w:tab w:val="left" w:pos="3555"/>
              </w:tabs>
              <w:jc w:val="center"/>
              <w:rPr>
                <w:b/>
                <w:sz w:val="22"/>
                <w:szCs w:val="22"/>
              </w:rPr>
            </w:pPr>
            <w:r w:rsidRPr="007F0D06">
              <w:rPr>
                <w:b/>
                <w:sz w:val="22"/>
                <w:szCs w:val="22"/>
              </w:rPr>
              <w:t>&lt;20...&gt;</w:t>
            </w:r>
          </w:p>
        </w:tc>
        <w:tc>
          <w:tcPr>
            <w:tcW w:w="171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Verslo plano įgyvendinimo laikotarpis</w:t>
            </w:r>
          </w:p>
        </w:tc>
        <w:tc>
          <w:tcPr>
            <w:tcW w:w="25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Kontrolės laikotarpis</w:t>
            </w:r>
          </w:p>
        </w:tc>
      </w:tr>
      <w:tr w:rsidR="004962DB" w:rsidRPr="007F0D06" w:rsidTr="004962DB">
        <w:trPr>
          <w:gridAfter w:val="1"/>
          <w:wAfter w:w="11" w:type="dxa"/>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rPr>
                <w:b/>
                <w:sz w:val="22"/>
                <w:szCs w:val="22"/>
              </w:rPr>
            </w:pPr>
          </w:p>
        </w:tc>
        <w:tc>
          <w:tcPr>
            <w:tcW w:w="3245" w:type="dxa"/>
            <w:gridSpan w:val="4"/>
            <w:vMerge/>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rPr>
                <w:b/>
                <w:sz w:val="22"/>
                <w:szCs w:val="22"/>
              </w:rPr>
            </w:pPr>
          </w:p>
        </w:tc>
        <w:tc>
          <w:tcPr>
            <w:tcW w:w="1559" w:type="dxa"/>
            <w:gridSpan w:val="3"/>
            <w:vMerge/>
            <w:tcBorders>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I metai</w:t>
            </w:r>
          </w:p>
          <w:p w:rsidR="004962DB" w:rsidRPr="007F0D06" w:rsidRDefault="004962DB" w:rsidP="004E2D5F">
            <w:pPr>
              <w:tabs>
                <w:tab w:val="left" w:pos="3555"/>
              </w:tabs>
              <w:jc w:val="center"/>
              <w:rPr>
                <w:i/>
                <w:sz w:val="22"/>
                <w:szCs w:val="22"/>
              </w:rPr>
            </w:pPr>
            <w:r w:rsidRPr="007F0D06">
              <w:rPr>
                <w:b/>
                <w:sz w:val="22"/>
                <w:szCs w:val="22"/>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II metai</w:t>
            </w:r>
          </w:p>
          <w:p w:rsidR="004962DB" w:rsidRPr="007F0D06" w:rsidRDefault="004962DB" w:rsidP="004E2D5F">
            <w:pPr>
              <w:tabs>
                <w:tab w:val="left" w:pos="3555"/>
              </w:tabs>
              <w:jc w:val="center"/>
              <w:rPr>
                <w:b/>
                <w:sz w:val="22"/>
                <w:szCs w:val="22"/>
              </w:rPr>
            </w:pPr>
            <w:r w:rsidRPr="007F0D06">
              <w:rPr>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I metai</w:t>
            </w:r>
          </w:p>
          <w:p w:rsidR="004962DB" w:rsidRPr="007F0D06" w:rsidRDefault="004962DB" w:rsidP="004E2D5F">
            <w:pPr>
              <w:tabs>
                <w:tab w:val="left" w:pos="3555"/>
              </w:tabs>
              <w:jc w:val="center"/>
              <w:rPr>
                <w:i/>
                <w:sz w:val="22"/>
                <w:szCs w:val="22"/>
              </w:rPr>
            </w:pPr>
            <w:r w:rsidRPr="007F0D06">
              <w:rPr>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II metai</w:t>
            </w:r>
          </w:p>
          <w:p w:rsidR="004962DB" w:rsidRPr="007F0D06" w:rsidRDefault="004962DB" w:rsidP="004E2D5F">
            <w:pPr>
              <w:tabs>
                <w:tab w:val="left" w:pos="3555"/>
              </w:tabs>
              <w:jc w:val="center"/>
              <w:rPr>
                <w:b/>
                <w:sz w:val="22"/>
                <w:szCs w:val="22"/>
              </w:rPr>
            </w:pPr>
            <w:r w:rsidRPr="007F0D06">
              <w:rPr>
                <w:b/>
                <w:sz w:val="22"/>
                <w:szCs w:val="22"/>
              </w:rPr>
              <w:t>&lt;20...&gt;</w:t>
            </w:r>
          </w:p>
        </w:tc>
        <w:tc>
          <w:tcPr>
            <w:tcW w:w="686"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r w:rsidRPr="007F0D06">
              <w:rPr>
                <w:b/>
                <w:sz w:val="22"/>
                <w:szCs w:val="22"/>
              </w:rPr>
              <w:t>III metai</w:t>
            </w:r>
          </w:p>
          <w:p w:rsidR="004962DB" w:rsidRPr="007F0D06" w:rsidRDefault="004962DB" w:rsidP="004E2D5F">
            <w:pPr>
              <w:tabs>
                <w:tab w:val="left" w:pos="3555"/>
              </w:tabs>
              <w:jc w:val="center"/>
              <w:rPr>
                <w:b/>
                <w:sz w:val="22"/>
                <w:szCs w:val="22"/>
              </w:rPr>
            </w:pPr>
            <w:r w:rsidRPr="007F0D06">
              <w:rPr>
                <w:b/>
                <w:sz w:val="22"/>
                <w:szCs w:val="22"/>
              </w:rPr>
              <w:t>&lt;20...&gt;</w:t>
            </w: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962DB" w:rsidRPr="007F0D06" w:rsidRDefault="004962DB" w:rsidP="004E2D5F">
            <w:pPr>
              <w:tabs>
                <w:tab w:val="left" w:pos="3555"/>
              </w:tabs>
              <w:jc w:val="center"/>
              <w:rPr>
                <w:b/>
                <w:sz w:val="22"/>
                <w:szCs w:val="22"/>
              </w:rPr>
            </w:pPr>
            <w:r w:rsidRPr="007F0D06">
              <w:rPr>
                <w:b/>
                <w:sz w:val="22"/>
                <w:szCs w:val="22"/>
              </w:rPr>
              <w:t>6.1.</w:t>
            </w:r>
          </w:p>
        </w:tc>
        <w:tc>
          <w:tcPr>
            <w:tcW w:w="9056" w:type="dxa"/>
            <w:gridSpan w:val="15"/>
            <w:tcBorders>
              <w:top w:val="single" w:sz="4" w:space="0" w:color="auto"/>
              <w:left w:val="single" w:sz="4" w:space="0" w:color="auto"/>
              <w:bottom w:val="single" w:sz="4" w:space="0" w:color="auto"/>
              <w:right w:val="single" w:sz="4" w:space="0" w:color="auto"/>
            </w:tcBorders>
            <w:shd w:val="clear" w:color="auto" w:fill="F7CAAC"/>
          </w:tcPr>
          <w:p w:rsidR="004962DB" w:rsidRPr="007F0D06" w:rsidRDefault="004962DB" w:rsidP="004E2D5F">
            <w:pPr>
              <w:tabs>
                <w:tab w:val="left" w:pos="3555"/>
              </w:tabs>
              <w:rPr>
                <w:b/>
                <w:sz w:val="22"/>
                <w:szCs w:val="22"/>
              </w:rPr>
            </w:pPr>
            <w:r w:rsidRPr="007F0D06">
              <w:rPr>
                <w:b/>
                <w:sz w:val="22"/>
                <w:szCs w:val="22"/>
              </w:rPr>
              <w:t>Turtas</w:t>
            </w: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widowControl w:val="0"/>
              <w:jc w:val="center"/>
              <w:rPr>
                <w:b/>
                <w:sz w:val="22"/>
                <w:szCs w:val="22"/>
              </w:rPr>
            </w:pPr>
            <w:r w:rsidRPr="007F0D06">
              <w:rPr>
                <w:b/>
                <w:sz w:val="22"/>
                <w:szCs w:val="22"/>
              </w:rPr>
              <w:t>A.</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widowControl w:val="0"/>
              <w:rPr>
                <w:b/>
                <w:sz w:val="22"/>
                <w:szCs w:val="22"/>
              </w:rPr>
            </w:pPr>
            <w:r w:rsidRPr="007F0D06">
              <w:rPr>
                <w:b/>
                <w:sz w:val="22"/>
                <w:szCs w:val="22"/>
              </w:rPr>
              <w:t>ILGALAIKIS TURTAS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NEMATERIALUSIS TURTAS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MATERIALUSIS TURTAS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1.</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Žemė</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2.</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Pastatai ir statiniai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3.</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Mašinos ir įranga</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4.</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Transporto priemonės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5.</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Kita įrenginiai, prietaisai ir įrankiai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Pr>
                <w:sz w:val="22"/>
                <w:szCs w:val="22"/>
              </w:rPr>
              <w:t>III.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Pr>
                <w:sz w:val="22"/>
                <w:szCs w:val="22"/>
              </w:rPr>
              <w:t>INVESTICINIS TURTAS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Pr>
                <w:sz w:val="22"/>
                <w:szCs w:val="22"/>
              </w:rPr>
              <w:t>IV.</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FINANSINIS TURTAS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V.</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KITAS ILGALAIKIS TURTAS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widowControl w:val="0"/>
              <w:jc w:val="center"/>
              <w:rPr>
                <w:b/>
                <w:sz w:val="22"/>
                <w:szCs w:val="22"/>
              </w:rPr>
            </w:pPr>
            <w:r w:rsidRPr="007F0D06">
              <w:rPr>
                <w:b/>
                <w:sz w:val="22"/>
                <w:szCs w:val="22"/>
              </w:rPr>
              <w:t>B.</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widowControl w:val="0"/>
              <w:rPr>
                <w:b/>
                <w:sz w:val="22"/>
                <w:szCs w:val="22"/>
              </w:rPr>
            </w:pPr>
            <w:r w:rsidRPr="007F0D06">
              <w:rPr>
                <w:b/>
                <w:sz w:val="22"/>
                <w:szCs w:val="22"/>
              </w:rPr>
              <w:t>TRUMPALAIKIS TURTAS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ATSARGOS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Žaliavos, medžiagos ir komplektavimo detalės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Nebaigta produkcija ir vykdomi darbai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Produkcija</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4.</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Pirktos prekės, skirtos perparduoti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PER VIENUS METUS GAUTINOS SUMOS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Pirkėjų skolos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Pr>
                <w:sz w:val="22"/>
                <w:szCs w:val="22"/>
              </w:rPr>
              <w:t>2</w:t>
            </w:r>
            <w:r w:rsidRPr="007F0D06">
              <w:rPr>
                <w:sz w:val="22"/>
                <w:szCs w:val="22"/>
              </w:rPr>
              <w:t>.</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Kitos gautinos sumos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aps/>
                <w:sz w:val="22"/>
                <w:szCs w:val="22"/>
              </w:rPr>
              <w:t xml:space="preserve">Trumpalaikės investicijos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IV.</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PINIGAI IR PINIGŲ EKVIVALENTAI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jc w:val="center"/>
              <w:rPr>
                <w:sz w:val="22"/>
                <w:szCs w:val="22"/>
              </w:rPr>
            </w:pPr>
            <w:r w:rsidRPr="007F0D06">
              <w:rPr>
                <w:sz w:val="22"/>
                <w:szCs w:val="22"/>
              </w:rPr>
              <w:t>C.</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sz w:val="22"/>
                <w:szCs w:val="22"/>
              </w:rPr>
              <w:t>ATEINANČIŲ LAIKOTARPIŲ SĄNAUDOS IR SUKAUPTOS PAJAMOS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383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widowControl w:val="0"/>
              <w:rPr>
                <w:b/>
                <w:sz w:val="22"/>
                <w:szCs w:val="22"/>
              </w:rPr>
            </w:pPr>
            <w:r w:rsidRPr="007F0D06">
              <w:rPr>
                <w:b/>
                <w:sz w:val="22"/>
                <w:szCs w:val="22"/>
              </w:rPr>
              <w:t>TURTAS, IŠ VISO</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962DB" w:rsidRPr="007F0D06" w:rsidRDefault="004962DB" w:rsidP="004E2D5F">
            <w:pPr>
              <w:tabs>
                <w:tab w:val="left" w:pos="3555"/>
              </w:tabs>
              <w:jc w:val="center"/>
              <w:rPr>
                <w:b/>
                <w:sz w:val="22"/>
                <w:szCs w:val="22"/>
              </w:rPr>
            </w:pPr>
            <w:r w:rsidRPr="007F0D06">
              <w:rPr>
                <w:b/>
                <w:sz w:val="22"/>
                <w:szCs w:val="22"/>
              </w:rPr>
              <w:t>6.2.</w:t>
            </w:r>
          </w:p>
        </w:tc>
        <w:tc>
          <w:tcPr>
            <w:tcW w:w="9056" w:type="dxa"/>
            <w:gridSpan w:val="15"/>
            <w:tcBorders>
              <w:top w:val="single" w:sz="4" w:space="0" w:color="auto"/>
              <w:left w:val="single" w:sz="4" w:space="0" w:color="auto"/>
              <w:bottom w:val="single" w:sz="4" w:space="0" w:color="auto"/>
              <w:right w:val="single" w:sz="4" w:space="0" w:color="auto"/>
            </w:tcBorders>
            <w:shd w:val="clear" w:color="auto" w:fill="F7CAAC"/>
          </w:tcPr>
          <w:p w:rsidR="004962DB" w:rsidRPr="007F0D06" w:rsidRDefault="004962DB" w:rsidP="004E2D5F">
            <w:pPr>
              <w:tabs>
                <w:tab w:val="left" w:pos="3555"/>
              </w:tabs>
              <w:rPr>
                <w:b/>
                <w:sz w:val="22"/>
                <w:szCs w:val="22"/>
              </w:rPr>
            </w:pPr>
            <w:r w:rsidRPr="007F0D06">
              <w:rPr>
                <w:b/>
                <w:sz w:val="22"/>
                <w:szCs w:val="22"/>
              </w:rPr>
              <w:t>Nuosavas kapitalas ir įsipareigojimai</w:t>
            </w: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962DB" w:rsidRPr="007F0D06" w:rsidRDefault="004962DB" w:rsidP="004E2D5F">
            <w:pPr>
              <w:widowControl w:val="0"/>
              <w:jc w:val="center"/>
              <w:rPr>
                <w:b/>
                <w:sz w:val="22"/>
                <w:szCs w:val="22"/>
              </w:rPr>
            </w:pPr>
            <w:r w:rsidRPr="007F0D06">
              <w:rPr>
                <w:b/>
                <w:sz w:val="22"/>
                <w:szCs w:val="22"/>
              </w:rPr>
              <w:t>D.</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widowControl w:val="0"/>
              <w:rPr>
                <w:b/>
                <w:sz w:val="22"/>
                <w:szCs w:val="22"/>
              </w:rPr>
            </w:pPr>
            <w:r w:rsidRPr="007F0D06">
              <w:rPr>
                <w:b/>
                <w:sz w:val="22"/>
                <w:szCs w:val="22"/>
              </w:rPr>
              <w:t>NUOSAVAS KAPITALAS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BE4D5"/>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KAPITALAS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Įstatinis (pasirašytasis) arba pagrindinis kapitalas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Pasirašytasis neapmokėtas kapitalas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Savos akcijos, pajai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aps/>
                <w:sz w:val="22"/>
                <w:szCs w:val="22"/>
              </w:rPr>
              <w:t>Akcijų priedai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PERKAINOJIMO REZERVAS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lastRenderedPageBreak/>
              <w:t>IV.</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REZERVAI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V.</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NEPASKIRSTYTASIS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Ataskaitinių metų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Ankstesnių metų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widowControl w:val="0"/>
              <w:jc w:val="center"/>
              <w:rPr>
                <w:sz w:val="22"/>
                <w:szCs w:val="22"/>
              </w:rPr>
            </w:pPr>
            <w:r w:rsidRPr="007F0D06">
              <w:rPr>
                <w:sz w:val="22"/>
                <w:szCs w:val="22"/>
              </w:rPr>
              <w:t>E</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bCs/>
                <w:sz w:val="22"/>
                <w:szCs w:val="22"/>
              </w:rPr>
              <w:t>DOTACIJOS, SUBSIDIJOS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widowControl w:val="0"/>
              <w:jc w:val="center"/>
              <w:rPr>
                <w:sz w:val="22"/>
                <w:szCs w:val="22"/>
              </w:rPr>
            </w:pPr>
            <w:r w:rsidRPr="007F0D06">
              <w:rPr>
                <w:sz w:val="22"/>
                <w:szCs w:val="22"/>
              </w:rPr>
              <w:t>F</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bCs/>
                <w:sz w:val="22"/>
                <w:szCs w:val="22"/>
              </w:rPr>
              <w:t>ATIDĖJINIAI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962DB" w:rsidRPr="007F0D06" w:rsidRDefault="004962DB" w:rsidP="004E2D5F">
            <w:pPr>
              <w:widowControl w:val="0"/>
              <w:jc w:val="center"/>
              <w:rPr>
                <w:sz w:val="22"/>
                <w:szCs w:val="22"/>
              </w:rPr>
            </w:pPr>
            <w:r w:rsidRPr="007F0D06">
              <w:rPr>
                <w:sz w:val="22"/>
                <w:szCs w:val="22"/>
              </w:rPr>
              <w:t>G</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bCs/>
                <w:sz w:val="22"/>
                <w:szCs w:val="22"/>
              </w:rPr>
              <w:t>MOKĖTINOS SUMOS IR KITI ĮSIPAREIGOJIMAI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PO VIENŲ METŲ MOKĖTINOS SUMOS IR KITI ILGALAIKIAI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Skoliniai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77" w:type="dxa"/>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w:t>
            </w:r>
          </w:p>
        </w:tc>
        <w:tc>
          <w:tcPr>
            <w:tcW w:w="3261" w:type="dxa"/>
            <w:gridSpan w:val="5"/>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Skolos kredito įstaigoms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Gauti avansai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4.</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rPr>
                <w:sz w:val="22"/>
                <w:szCs w:val="22"/>
              </w:rPr>
            </w:pPr>
            <w:r>
              <w:rPr>
                <w:sz w:val="22"/>
                <w:szCs w:val="22"/>
              </w:rPr>
              <w:t>Kiti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II</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rPr>
                <w:sz w:val="22"/>
                <w:szCs w:val="22"/>
              </w:rPr>
            </w:pPr>
            <w:r w:rsidRPr="007F0D06">
              <w:rPr>
                <w:sz w:val="22"/>
                <w:szCs w:val="22"/>
              </w:rPr>
              <w:t>PER VIENUS METUS MOKĖTINOS SUMOS IR KITI TRUMPALAIKIAI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rPr>
                <w:sz w:val="22"/>
                <w:szCs w:val="22"/>
              </w:rPr>
            </w:pPr>
            <w:r w:rsidRPr="007F0D06">
              <w:rPr>
                <w:sz w:val="22"/>
                <w:szCs w:val="22"/>
              </w:rPr>
              <w:t>Skoliniai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rPr>
                <w:sz w:val="22"/>
                <w:szCs w:val="22"/>
              </w:rPr>
            </w:pPr>
            <w:r w:rsidRPr="007F0D06">
              <w:rPr>
                <w:sz w:val="22"/>
                <w:szCs w:val="22"/>
              </w:rPr>
              <w:t>Skolos kredito įstaigoms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rPr>
                <w:sz w:val="22"/>
                <w:szCs w:val="22"/>
              </w:rPr>
            </w:pPr>
            <w:r w:rsidRPr="007F0D06">
              <w:rPr>
                <w:sz w:val="22"/>
                <w:szCs w:val="22"/>
              </w:rPr>
              <w:t>Gauti avansai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62DB" w:rsidRPr="007F0D06" w:rsidRDefault="004962DB" w:rsidP="004E2D5F">
            <w:pPr>
              <w:widowControl w:val="0"/>
              <w:jc w:val="center"/>
              <w:rPr>
                <w:sz w:val="22"/>
                <w:szCs w:val="22"/>
              </w:rPr>
            </w:pPr>
            <w:r w:rsidRPr="007F0D06">
              <w:rPr>
                <w:sz w:val="22"/>
                <w:szCs w:val="22"/>
              </w:rPr>
              <w:t>4.</w:t>
            </w:r>
          </w:p>
        </w:tc>
        <w:tc>
          <w:tcPr>
            <w:tcW w:w="3245" w:type="dxa"/>
            <w:gridSpan w:val="4"/>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widowControl w:val="0"/>
              <w:rPr>
                <w:b/>
                <w:sz w:val="22"/>
                <w:szCs w:val="22"/>
              </w:rPr>
            </w:pPr>
            <w:r w:rsidRPr="007F0D06">
              <w:rPr>
                <w:sz w:val="22"/>
                <w:szCs w:val="22"/>
              </w:rPr>
              <w:t>Skolos tiekėjams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Pr>
                <w:sz w:val="22"/>
                <w:szCs w:val="22"/>
              </w:rPr>
              <w:t>5</w:t>
            </w:r>
            <w:r w:rsidRPr="007F0D06">
              <w:rPr>
                <w:sz w:val="22"/>
                <w:szCs w:val="22"/>
              </w:rPr>
              <w:t>.</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Pelno mokesčio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Pr>
                <w:sz w:val="22"/>
                <w:szCs w:val="22"/>
              </w:rPr>
              <w:t>6</w:t>
            </w:r>
            <w:r w:rsidRPr="007F0D06">
              <w:rPr>
                <w:sz w:val="22"/>
                <w:szCs w:val="22"/>
              </w:rPr>
              <w:t>.</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Su darbo santykiais susiję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Pr>
                <w:sz w:val="22"/>
                <w:szCs w:val="22"/>
              </w:rPr>
              <w:t>7</w:t>
            </w:r>
            <w:r w:rsidRPr="007F0D06">
              <w:rPr>
                <w:sz w:val="22"/>
                <w:szCs w:val="22"/>
              </w:rPr>
              <w:t>.</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Kitos mokėtinos sumos ir trumpalaikiai įsipareigojimai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jc w:val="center"/>
              <w:rPr>
                <w:sz w:val="22"/>
                <w:szCs w:val="22"/>
              </w:rPr>
            </w:pPr>
            <w:r w:rsidRPr="007F0D06">
              <w:rPr>
                <w:sz w:val="22"/>
                <w:szCs w:val="22"/>
              </w:rPr>
              <w:t>H.</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sz w:val="22"/>
                <w:szCs w:val="22"/>
              </w:rPr>
              <w:t>SUKAUPTOS SĄNAUDOS IR ATEINANČIŲ LAIKOTARPIŲ PAJAMOS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bCs/>
                <w:sz w:val="22"/>
                <w:szCs w:val="22"/>
              </w:rPr>
              <w:t> </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bCs/>
                <w:sz w:val="22"/>
                <w:szCs w:val="22"/>
              </w:rPr>
              <w:t>NUOSAVO KAPITALO IR ĮSIPAREIGOJIMŲ IŠ VISO</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rsidR="004962DB" w:rsidRPr="007F0D06" w:rsidRDefault="004962DB" w:rsidP="004E2D5F">
            <w:pPr>
              <w:widowControl w:val="0"/>
              <w:jc w:val="center"/>
              <w:rPr>
                <w:b/>
                <w:sz w:val="22"/>
                <w:szCs w:val="22"/>
              </w:rPr>
            </w:pPr>
            <w:r w:rsidRPr="007F0D06">
              <w:rPr>
                <w:b/>
                <w:sz w:val="22"/>
                <w:szCs w:val="22"/>
              </w:rPr>
              <w:t>6.3.</w:t>
            </w:r>
          </w:p>
        </w:tc>
        <w:tc>
          <w:tcPr>
            <w:tcW w:w="9056" w:type="dxa"/>
            <w:gridSpan w:val="15"/>
            <w:tcBorders>
              <w:top w:val="single" w:sz="4" w:space="0" w:color="auto"/>
              <w:left w:val="single" w:sz="4" w:space="0" w:color="auto"/>
              <w:bottom w:val="single" w:sz="4" w:space="0" w:color="auto"/>
              <w:right w:val="single" w:sz="4" w:space="0" w:color="auto"/>
            </w:tcBorders>
            <w:shd w:val="clear" w:color="auto" w:fill="F4B083"/>
          </w:tcPr>
          <w:p w:rsidR="004962DB" w:rsidRPr="007F0D06" w:rsidRDefault="004962DB" w:rsidP="004E2D5F">
            <w:pPr>
              <w:tabs>
                <w:tab w:val="left" w:pos="3555"/>
              </w:tabs>
              <w:rPr>
                <w:b/>
                <w:sz w:val="22"/>
                <w:szCs w:val="22"/>
              </w:rPr>
            </w:pPr>
            <w:r w:rsidRPr="007F0D06">
              <w:rPr>
                <w:b/>
                <w:bCs/>
                <w:sz w:val="22"/>
                <w:szCs w:val="22"/>
              </w:rPr>
              <w:t>Pelno (nuostolių) prognozės</w:t>
            </w: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widowControl w:val="0"/>
              <w:jc w:val="center"/>
              <w:rPr>
                <w:b/>
                <w:sz w:val="22"/>
                <w:szCs w:val="22"/>
              </w:rPr>
            </w:pPr>
            <w:r w:rsidRPr="007F0D06">
              <w:rPr>
                <w:sz w:val="22"/>
                <w:szCs w:val="22"/>
              </w:rPr>
              <w:t xml:space="preserve">1. </w:t>
            </w:r>
          </w:p>
        </w:tc>
        <w:tc>
          <w:tcPr>
            <w:tcW w:w="3245" w:type="dxa"/>
            <w:gridSpan w:val="4"/>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widowControl w:val="0"/>
              <w:rPr>
                <w:b/>
                <w:sz w:val="22"/>
                <w:szCs w:val="22"/>
              </w:rPr>
            </w:pPr>
            <w:r w:rsidRPr="007F0D06">
              <w:rPr>
                <w:sz w:val="22"/>
                <w:szCs w:val="22"/>
              </w:rPr>
              <w:t>Pardavimo pajamos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lang w:val="en-US"/>
              </w:rPr>
              <w:t>2.</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Pardavimo savikaina</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lang w:val="en-US"/>
              </w:rPr>
              <w:t>3.</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olor w:val="000000"/>
                <w:sz w:val="23"/>
                <w:szCs w:val="23"/>
              </w:rPr>
              <w:t>Biologinio turto tikrosios vertės pokytis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jc w:val="center"/>
              <w:rPr>
                <w:sz w:val="22"/>
                <w:szCs w:val="22"/>
              </w:rPr>
            </w:pPr>
            <w:r w:rsidRPr="007F0D06">
              <w:rPr>
                <w:sz w:val="22"/>
                <w:szCs w:val="22"/>
              </w:rPr>
              <w:t>4.</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sz w:val="22"/>
                <w:szCs w:val="22"/>
              </w:rPr>
              <w:t>BENDRASIS PELNAS (NUOSTOLIAI)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5.</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Pardavimo sąnaudos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trike/>
                <w:sz w:val="22"/>
                <w:szCs w:val="22"/>
              </w:rPr>
            </w:pPr>
            <w:r w:rsidRPr="007F0D06">
              <w:rPr>
                <w:sz w:val="22"/>
                <w:szCs w:val="22"/>
              </w:rPr>
              <w:t>6.</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Bendrosios ir administracinės sąnaudos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widowControl w:val="0"/>
              <w:jc w:val="center"/>
              <w:rPr>
                <w:b/>
                <w:sz w:val="22"/>
                <w:szCs w:val="22"/>
              </w:rPr>
            </w:pPr>
            <w:r w:rsidRPr="007F0D06">
              <w:rPr>
                <w:sz w:val="22"/>
                <w:szCs w:val="22"/>
              </w:rPr>
              <w:t>7.</w:t>
            </w:r>
          </w:p>
        </w:tc>
        <w:tc>
          <w:tcPr>
            <w:tcW w:w="3245" w:type="dxa"/>
            <w:gridSpan w:val="4"/>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widowControl w:val="0"/>
              <w:rPr>
                <w:b/>
                <w:sz w:val="22"/>
                <w:szCs w:val="22"/>
              </w:rPr>
            </w:pPr>
            <w:r w:rsidRPr="007F0D06">
              <w:rPr>
                <w:sz w:val="22"/>
                <w:szCs w:val="22"/>
              </w:rPr>
              <w:t>Kitos veiklos rezultatai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8.</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olor w:val="000000"/>
                <w:sz w:val="23"/>
                <w:szCs w:val="23"/>
              </w:rPr>
              <w:t>Investicijų į patronuojančiosios, patronuojamųjų ir asocijuotųjų įmonių akcijas pajamos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9.</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olor w:val="000000"/>
                <w:sz w:val="23"/>
                <w:szCs w:val="23"/>
              </w:rPr>
              <w:t>Kitų ilgalaikių investicijų ir paskolų pajamos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trike/>
                <w:sz w:val="22"/>
                <w:szCs w:val="22"/>
              </w:rPr>
            </w:pPr>
            <w:r w:rsidRPr="007F0D06">
              <w:rPr>
                <w:sz w:val="22"/>
                <w:szCs w:val="22"/>
              </w:rPr>
              <w:t>10.</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olor w:val="000000"/>
                <w:sz w:val="23"/>
                <w:szCs w:val="23"/>
              </w:rPr>
              <w:t>Kitos palūkanų ir panašios pajamos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lastRenderedPageBreak/>
              <w:t>11.</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olor w:val="000000"/>
                <w:sz w:val="23"/>
                <w:szCs w:val="23"/>
              </w:rPr>
              <w:t>Finansinio turto ir trumpalaikių investicijų vertės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12.</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color w:val="000000"/>
                <w:sz w:val="23"/>
                <w:szCs w:val="23"/>
              </w:rPr>
              <w:t>Palūkanų ir kitos panašios sąnaudos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jc w:val="center"/>
              <w:rPr>
                <w:sz w:val="22"/>
                <w:szCs w:val="22"/>
              </w:rPr>
            </w:pPr>
            <w:r w:rsidRPr="007F0D06">
              <w:rPr>
                <w:sz w:val="22"/>
                <w:szCs w:val="22"/>
              </w:rPr>
              <w:t>13.</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sz w:val="22"/>
                <w:szCs w:val="22"/>
              </w:rPr>
              <w:t>PELNAS (NUOSTOLIAI) PRIEŠ APMOKESTINIMĄ</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jc w:val="center"/>
              <w:rPr>
                <w:sz w:val="22"/>
                <w:szCs w:val="22"/>
              </w:rPr>
            </w:pPr>
            <w:r w:rsidRPr="007F0D06">
              <w:rPr>
                <w:sz w:val="22"/>
                <w:szCs w:val="22"/>
              </w:rPr>
              <w:t>14.</w:t>
            </w:r>
          </w:p>
        </w:tc>
        <w:tc>
          <w:tcPr>
            <w:tcW w:w="3245" w:type="dxa"/>
            <w:gridSpan w:val="4"/>
            <w:tcBorders>
              <w:top w:val="single" w:sz="4" w:space="0" w:color="auto"/>
              <w:left w:val="single" w:sz="4" w:space="0" w:color="auto"/>
              <w:bottom w:val="single" w:sz="4" w:space="0" w:color="auto"/>
              <w:right w:val="single" w:sz="4" w:space="0" w:color="auto"/>
            </w:tcBorders>
          </w:tcPr>
          <w:p w:rsidR="004962DB" w:rsidRPr="007F0D06" w:rsidRDefault="004962DB" w:rsidP="004E2D5F">
            <w:pPr>
              <w:widowControl w:val="0"/>
              <w:rPr>
                <w:sz w:val="22"/>
                <w:szCs w:val="22"/>
              </w:rPr>
            </w:pPr>
            <w:r w:rsidRPr="007F0D06">
              <w:rPr>
                <w:sz w:val="22"/>
                <w:szCs w:val="22"/>
              </w:rPr>
              <w:t>Pelno mokestis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jc w:val="center"/>
              <w:rPr>
                <w:sz w:val="22"/>
                <w:szCs w:val="22"/>
              </w:rPr>
            </w:pPr>
            <w:r w:rsidRPr="007F0D06">
              <w:rPr>
                <w:bCs/>
                <w:sz w:val="22"/>
                <w:szCs w:val="22"/>
              </w:rPr>
              <w:t>15.</w:t>
            </w:r>
          </w:p>
        </w:tc>
        <w:tc>
          <w:tcPr>
            <w:tcW w:w="32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widowControl w:val="0"/>
              <w:rPr>
                <w:sz w:val="22"/>
                <w:szCs w:val="22"/>
              </w:rPr>
            </w:pPr>
            <w:r w:rsidRPr="007F0D06">
              <w:rPr>
                <w:bCs/>
                <w:sz w:val="22"/>
                <w:szCs w:val="22"/>
              </w:rPr>
              <w:t>GRYNASIS PELNAS (NUOSTOLIAI)</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4962DB" w:rsidRPr="007F0D06" w:rsidRDefault="004962DB" w:rsidP="004E2D5F">
            <w:pPr>
              <w:tabs>
                <w:tab w:val="left" w:pos="3555"/>
              </w:tabs>
              <w:rPr>
                <w:b/>
                <w:sz w:val="22"/>
                <w:szCs w:val="22"/>
              </w:rPr>
            </w:pPr>
            <w:r w:rsidRPr="007F0D06">
              <w:rPr>
                <w:b/>
                <w:szCs w:val="24"/>
              </w:rPr>
              <w:t xml:space="preserve">6.4. </w:t>
            </w:r>
          </w:p>
        </w:tc>
        <w:tc>
          <w:tcPr>
            <w:tcW w:w="9049" w:type="dxa"/>
            <w:gridSpan w:val="14"/>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4962DB" w:rsidRPr="007F0D06" w:rsidRDefault="004962DB" w:rsidP="004E2D5F">
            <w:pPr>
              <w:tabs>
                <w:tab w:val="left" w:pos="3555"/>
              </w:tabs>
              <w:rPr>
                <w:b/>
                <w:sz w:val="22"/>
                <w:szCs w:val="22"/>
              </w:rPr>
            </w:pPr>
            <w:r w:rsidRPr="007F0D06">
              <w:rPr>
                <w:b/>
                <w:szCs w:val="24"/>
              </w:rPr>
              <w:t>Pinigų srautų prognozės</w:t>
            </w: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Pagrindinės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Grynasis pelnas (nuostoliai)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Nusidėvėjimo ir amortizacijos sąnaudos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Ilgalaikio materialiojo ir nematerialiojo turto perleidimo rezultatų eliminavimas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Finansinės ir investicinės veiklos rezultatų eliminavimas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1.5.</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Kitų nepiniginių sandorių rezultatų eliminavimas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1.6.</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Iš įmonių grupės įmonių ir asocijuotųjų įmonių gautinų sumų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1.7.</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Kitų po vienų metų gautinų sumų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1.8.</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Atidėtojo pelno mokesčio turto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1.9.</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Atsargų, išskyrus sumokėtus avansus,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1.10.</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Sumokėtų avansų sumažėjimas (padidėjimas)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Pirkėjų skolų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Įmonių grupės įmonių ir asocijuotųjų įmonių skolų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Kitų gautinų sumų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Trumpalaikių investicijų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1.15.</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Ateinančių laikotarpių sąnaudų ir sukauptų pajamų sumažėjimas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1.16.</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proofErr w:type="spellStart"/>
            <w:r w:rsidRPr="007F0D06">
              <w:rPr>
                <w:sz w:val="22"/>
                <w:szCs w:val="22"/>
              </w:rPr>
              <w:t>Atidėjinių</w:t>
            </w:r>
            <w:proofErr w:type="spellEnd"/>
            <w:r w:rsidRPr="007F0D06">
              <w:rPr>
                <w:sz w:val="22"/>
                <w:szCs w:val="22"/>
              </w:rPr>
              <w:t xml:space="preserve">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1.17.</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Ilgalaikių skolų tiekėjams ir gautų avansų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1.18.</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Pagal vekselius ir čekius po vienų metų mokėtinų sumų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lastRenderedPageBreak/>
              <w:t>1.19.</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Ilgalaikių skolų įmonių grupės įmonėms ir asocijuotosioms įmonėms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1.20.</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Trumpalaikių skolų tiekėjams ir gautų avansų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Pagal vekselius ir čekius per vienus metus mokėtinų sumų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Trumpalaikių skolų įmonių grupės įmonėms ir asocijuotosioms įmonėms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Pelno mokesčio įsipareigojimų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Su darbo santykiais susijusių įsipareigojimų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1.25.</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Kitų mokėtinų sumų ir įsipareigojimų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1.26.</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Sukauptų sąnaudų ir ateinančių laikotarpių pajamų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Grynieji pagrindinės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Investicinės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Ilgalaikio turto, išskyrus investicijas įsigijimas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Ilgalaikio turto, išskyrus investicijas perleidimas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Ilgalaikių investicijų įsigijimas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Ilgalaikių investicijų perleidimas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2.5.</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Paskolų suteikimas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2.6.</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Paskolų susigrąžinimas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2.7.</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Gauti dividendai, palūkanos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2.8.</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Kitas investicinės veiklos pinigų srautų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2.9.</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 xml:space="preserve">Kitas investicinės veiklos pinigų srautų sumažėjimas </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Grynieji investicinės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Finansinės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Pinigų srautai, susiję su įmonės savininkais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3.1.1.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Akcijų išleidimas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3.1.2.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Savininkų įnašai nuostoliams padengti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3.1.3.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Savų akcijų supirkimas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3.1.4.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Dividendų išmokėjimas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Pinigų srautai, susiję su kitais finansavimo šaltiniais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Finansinių skolų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lastRenderedPageBreak/>
              <w:t>3.2.1.1.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Paskolų gavimas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3.2.1.2.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Obligacijų išleidimas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Finansinių skolų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3.2.2.1.</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Paskolų grąžinimas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3.2.2.2.</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Obligacijų supirkimas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3.2.2.3.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Sumokėtos palūkanos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3.2.2.4.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Lizingo (finansinės nuomos) mokėjimai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3.2.3.</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Kitų įmonės įsipareigojimų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Kitų įmonės įsipareigojimų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3.2.5.</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Kitas finansinės veiklos pinigų srautų padidėjimas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sz w:val="22"/>
                <w:szCs w:val="22"/>
              </w:rPr>
              <w:t>3.2.6.</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sz w:val="22"/>
                <w:szCs w:val="22"/>
              </w:rPr>
              <w:t>Kitas finansinės veiklos pinigų srautų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Grynieji finansinės veiklos pinigų srautai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4.</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Valiutų kursų pokyčio įtaka grynųjų pinigų ir pinigų ekvivalentų likučiui</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5.</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Grynasis pinigų srautų padidėjimas (sumažėjimas)</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6.</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Pinigai ir pinigų ekvivalentai laikotarpio pradžioje</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962DB" w:rsidRPr="007F0D06" w:rsidTr="004962DB">
        <w:trPr>
          <w:gridAfter w:val="1"/>
          <w:wAfter w:w="11" w:type="dxa"/>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jc w:val="center"/>
              <w:rPr>
                <w:sz w:val="22"/>
                <w:szCs w:val="22"/>
              </w:rPr>
            </w:pPr>
            <w:r w:rsidRPr="007F0D06">
              <w:rPr>
                <w:b/>
                <w:sz w:val="22"/>
                <w:szCs w:val="22"/>
              </w:rPr>
              <w:t>7.</w:t>
            </w:r>
          </w:p>
        </w:tc>
        <w:tc>
          <w:tcPr>
            <w:tcW w:w="3245" w:type="dxa"/>
            <w:gridSpan w:val="4"/>
            <w:tcBorders>
              <w:top w:val="single" w:sz="4" w:space="0" w:color="auto"/>
              <w:left w:val="single" w:sz="4" w:space="0" w:color="auto"/>
              <w:bottom w:val="single" w:sz="4" w:space="0" w:color="auto"/>
              <w:right w:val="single" w:sz="4" w:space="0" w:color="auto"/>
            </w:tcBorders>
            <w:vAlign w:val="center"/>
          </w:tcPr>
          <w:p w:rsidR="004962DB" w:rsidRPr="007F0D06" w:rsidRDefault="004962DB" w:rsidP="004E2D5F">
            <w:pPr>
              <w:widowControl w:val="0"/>
              <w:rPr>
                <w:sz w:val="22"/>
                <w:szCs w:val="22"/>
              </w:rPr>
            </w:pPr>
            <w:r w:rsidRPr="007F0D06">
              <w:rPr>
                <w:b/>
                <w:sz w:val="22"/>
                <w:szCs w:val="22"/>
              </w:rPr>
              <w:t>Pinigai ir pinigų ekvivalentai laikotarpio pabaigoje</w:t>
            </w:r>
          </w:p>
        </w:tc>
        <w:tc>
          <w:tcPr>
            <w:tcW w:w="1559" w:type="dxa"/>
            <w:gridSpan w:val="3"/>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1139" w:type="dxa"/>
            <w:gridSpan w:val="2"/>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c>
          <w:tcPr>
            <w:tcW w:w="686" w:type="dxa"/>
            <w:tcBorders>
              <w:top w:val="single" w:sz="4" w:space="0" w:color="auto"/>
              <w:left w:val="single" w:sz="4" w:space="0" w:color="auto"/>
              <w:bottom w:val="single" w:sz="4" w:space="0" w:color="auto"/>
              <w:right w:val="single" w:sz="4" w:space="0" w:color="auto"/>
            </w:tcBorders>
          </w:tcPr>
          <w:p w:rsidR="004962DB" w:rsidRPr="007F0D06" w:rsidRDefault="004962DB" w:rsidP="004E2D5F">
            <w:pPr>
              <w:tabs>
                <w:tab w:val="left" w:pos="3555"/>
              </w:tabs>
              <w:jc w:val="center"/>
              <w:rPr>
                <w:b/>
                <w:sz w:val="22"/>
                <w:szCs w:val="22"/>
              </w:rPr>
            </w:pPr>
          </w:p>
        </w:tc>
      </w:tr>
      <w:tr w:rsidR="004F3C76" w:rsidTr="004962DB">
        <w:trPr>
          <w:tblHeader/>
        </w:trPr>
        <w:tc>
          <w:tcPr>
            <w:tcW w:w="849"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7.</w:t>
            </w:r>
          </w:p>
        </w:tc>
        <w:tc>
          <w:tcPr>
            <w:tcW w:w="8811"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PAREIŠKĖJO EKONOMINIO GYVYBINGUMO RODIKLIAI</w:t>
            </w:r>
          </w:p>
          <w:p w:rsidR="004F3C76" w:rsidRDefault="004F3C76" w:rsidP="00F62B76">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F3C76" w:rsidTr="004962DB">
        <w:trPr>
          <w:tblHeader/>
        </w:trPr>
        <w:tc>
          <w:tcPr>
            <w:tcW w:w="84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VIII</w:t>
            </w:r>
          </w:p>
        </w:tc>
      </w:tr>
      <w:tr w:rsidR="004F3C76" w:rsidTr="004962DB">
        <w:trPr>
          <w:tblHeader/>
        </w:trPr>
        <w:tc>
          <w:tcPr>
            <w:tcW w:w="84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Reikšmės</w:t>
            </w:r>
          </w:p>
        </w:tc>
        <w:tc>
          <w:tcPr>
            <w:tcW w:w="108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F3C76" w:rsidRDefault="004F3C76" w:rsidP="00F62B76">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Kontrolės laikotarpis</w:t>
            </w:r>
          </w:p>
        </w:tc>
      </w:tr>
      <w:tr w:rsidR="004F3C76" w:rsidTr="004962DB">
        <w:trPr>
          <w:tblHeader/>
        </w:trPr>
        <w:tc>
          <w:tcPr>
            <w:tcW w:w="849" w:type="dxa"/>
            <w:gridSpan w:val="4"/>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13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III metai</w:t>
            </w:r>
          </w:p>
          <w:p w:rsidR="004F3C76" w:rsidRDefault="004F3C76" w:rsidP="00F62B76">
            <w:pPr>
              <w:tabs>
                <w:tab w:val="left" w:pos="3555"/>
              </w:tabs>
              <w:jc w:val="center"/>
              <w:rPr>
                <w:rFonts w:eastAsia="Calibri"/>
                <w:b/>
                <w:sz w:val="22"/>
                <w:szCs w:val="22"/>
              </w:rPr>
            </w:pPr>
            <w:r>
              <w:rPr>
                <w:b/>
                <w:sz w:val="22"/>
                <w:szCs w:val="22"/>
                <w:lang w:eastAsia="lt-LT"/>
              </w:rPr>
              <w:t>[20...&gt;</w:t>
            </w:r>
          </w:p>
        </w:tc>
      </w:tr>
      <w:tr w:rsidR="004F3C76" w:rsidTr="004962DB">
        <w:trPr>
          <w:tblHeader/>
        </w:trPr>
        <w:tc>
          <w:tcPr>
            <w:tcW w:w="84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rPr>
                <w:rFonts w:eastAsia="Calibri"/>
                <w:b/>
                <w:bCs/>
                <w:sz w:val="22"/>
                <w:szCs w:val="22"/>
              </w:rPr>
            </w:pPr>
            <w:r>
              <w:rPr>
                <w:b/>
                <w:bCs/>
                <w:sz w:val="22"/>
                <w:szCs w:val="22"/>
                <w:lang w:eastAsia="lt-LT"/>
              </w:rPr>
              <w:t>Skolos rodiklis</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r>
      <w:tr w:rsidR="004F3C76" w:rsidTr="004962DB">
        <w:trPr>
          <w:tblHeader/>
        </w:trPr>
        <w:tc>
          <w:tcPr>
            <w:tcW w:w="84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rPr>
                <w:rFonts w:eastAsia="Calibri"/>
                <w:b/>
                <w:bCs/>
                <w:sz w:val="22"/>
                <w:szCs w:val="22"/>
              </w:rPr>
            </w:pPr>
            <w:r>
              <w:rPr>
                <w:b/>
                <w:bCs/>
                <w:sz w:val="22"/>
                <w:szCs w:val="22"/>
                <w:lang w:eastAsia="lt-LT"/>
              </w:rPr>
              <w:t>Grynasis pelningumas</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r>
    </w:tbl>
    <w:p w:rsidR="004F3C76" w:rsidRDefault="004F3C76" w:rsidP="004F3C7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4F3C76" w:rsidTr="00F62B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 xml:space="preserve">SOCIALINIO VERSLO SOCIALINIO POVEIKIO MATAVIMO RODIKLIŲ APIBŪDINIMAS </w:t>
            </w:r>
          </w:p>
          <w:p w:rsidR="004F3C76" w:rsidRDefault="004F3C76" w:rsidP="00F62B76">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F3C76" w:rsidRDefault="004F3C76" w:rsidP="00F62B76">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w:t>
            </w:r>
            <w:r>
              <w:rPr>
                <w:i/>
                <w:sz w:val="22"/>
                <w:szCs w:val="22"/>
                <w:lang w:eastAsia="lt-LT"/>
              </w:rPr>
              <w:lastRenderedPageBreak/>
              <w:t xml:space="preserve">skaičiuoklę individualiai, pagal numatomo vykdyti socialinio verslo misiją, tikslinę grupę, veiklos sritį. </w:t>
            </w:r>
          </w:p>
          <w:p w:rsidR="004F3C76" w:rsidRDefault="004F3C76" w:rsidP="00F62B76">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F3C76" w:rsidRDefault="004F3C76" w:rsidP="00F62B76">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F3C76" w:rsidTr="00F62B76">
        <w:tc>
          <w:tcPr>
            <w:tcW w:w="846"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rPr>
            </w:pPr>
            <w:r>
              <w:rPr>
                <w:b/>
                <w:sz w:val="22"/>
                <w:szCs w:val="22"/>
                <w:lang w:eastAsia="lt-LT"/>
              </w:rPr>
              <w:lastRenderedPageBreak/>
              <w:t>I</w:t>
            </w:r>
          </w:p>
        </w:tc>
        <w:tc>
          <w:tcPr>
            <w:tcW w:w="4969" w:type="dxa"/>
            <w:gridSpan w:val="3"/>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rPr>
            </w:pPr>
            <w:r>
              <w:rPr>
                <w:b/>
                <w:sz w:val="22"/>
                <w:szCs w:val="22"/>
                <w:lang w:eastAsia="lt-LT"/>
              </w:rPr>
              <w:t>III</w:t>
            </w:r>
          </w:p>
        </w:tc>
      </w:tr>
      <w:tr w:rsidR="004F3C76" w:rsidTr="00F62B7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Pagrindinio rodiklio skaitinė reikšmė (nurodomas mato vnt.)</w:t>
            </w:r>
          </w:p>
        </w:tc>
      </w:tr>
      <w:tr w:rsidR="004F3C76" w:rsidTr="00F62B76">
        <w:tc>
          <w:tcPr>
            <w:tcW w:w="84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both"/>
              <w:rPr>
                <w:rFonts w:eastAsia="Calibri"/>
                <w:i/>
                <w:sz w:val="22"/>
                <w:szCs w:val="22"/>
              </w:rPr>
            </w:pPr>
          </w:p>
        </w:tc>
      </w:tr>
      <w:tr w:rsidR="004F3C76" w:rsidTr="00F62B76">
        <w:tc>
          <w:tcPr>
            <w:tcW w:w="84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r w:rsidR="004F3C76" w:rsidTr="00F62B76">
        <w:tc>
          <w:tcPr>
            <w:tcW w:w="846" w:type="dxa"/>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r w:rsidR="004F3C76" w:rsidTr="00F62B76">
        <w:tc>
          <w:tcPr>
            <w:tcW w:w="846" w:type="dxa"/>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r w:rsidR="004F3C76" w:rsidTr="00F62B76">
        <w:tc>
          <w:tcPr>
            <w:tcW w:w="9639" w:type="dxa"/>
            <w:gridSpan w:val="5"/>
            <w:tcBorders>
              <w:top w:val="single" w:sz="4" w:space="0" w:color="auto"/>
              <w:left w:val="single" w:sz="4" w:space="0" w:color="auto"/>
              <w:bottom w:val="single" w:sz="4" w:space="0" w:color="auto"/>
              <w:right w:val="single" w:sz="4" w:space="0" w:color="auto"/>
            </w:tcBorders>
            <w:hideMark/>
          </w:tcPr>
          <w:p w:rsidR="004F3C76" w:rsidRDefault="004F3C76" w:rsidP="00F62B76">
            <w:pPr>
              <w:tabs>
                <w:tab w:val="left" w:pos="3555"/>
              </w:tabs>
              <w:jc w:val="center"/>
              <w:rPr>
                <w:rFonts w:eastAsia="Calibri"/>
                <w:b/>
                <w:sz w:val="22"/>
                <w:szCs w:val="22"/>
              </w:rPr>
            </w:pPr>
            <w:r>
              <w:rPr>
                <w:b/>
                <w:sz w:val="22"/>
                <w:szCs w:val="22"/>
                <w:lang w:eastAsia="lt-LT"/>
              </w:rPr>
              <w:t>IV</w:t>
            </w:r>
          </w:p>
        </w:tc>
      </w:tr>
      <w:tr w:rsidR="004F3C76" w:rsidTr="00F62B76">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rPr>
                <w:rFonts w:eastAsia="Calibri"/>
                <w:b/>
                <w:sz w:val="22"/>
                <w:szCs w:val="22"/>
              </w:rPr>
            </w:pPr>
            <w:r>
              <w:rPr>
                <w:b/>
                <w:sz w:val="22"/>
                <w:szCs w:val="22"/>
                <w:lang w:eastAsia="lt-LT"/>
              </w:rPr>
              <w:t>Galimi papildomi socialinio poveikio rodikliai (kokybiniai efektai)</w:t>
            </w:r>
          </w:p>
          <w:p w:rsidR="004F3C76" w:rsidRDefault="004F3C76" w:rsidP="00F62B76">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F3C76" w:rsidTr="00F62B76">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F3C76" w:rsidRDefault="004F3C76" w:rsidP="00F62B76">
            <w:pPr>
              <w:tabs>
                <w:tab w:val="left" w:pos="3555"/>
              </w:tabs>
              <w:jc w:val="center"/>
              <w:rPr>
                <w:rFonts w:eastAsia="Calibri"/>
                <w:b/>
                <w:sz w:val="22"/>
                <w:szCs w:val="22"/>
              </w:rPr>
            </w:pPr>
            <w:r>
              <w:rPr>
                <w:b/>
                <w:sz w:val="22"/>
                <w:szCs w:val="22"/>
                <w:lang w:eastAsia="lt-LT"/>
              </w:rPr>
              <w:t>Papildomo rodiklio matavimo būdas</w:t>
            </w:r>
          </w:p>
        </w:tc>
      </w:tr>
      <w:tr w:rsidR="004F3C76" w:rsidTr="00F62B7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r w:rsidR="004F3C76" w:rsidTr="00F62B7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r w:rsidR="004F3C76" w:rsidTr="00F62B7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r w:rsidR="004F3C76" w:rsidTr="00F62B76">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F3C76" w:rsidRDefault="004F3C76" w:rsidP="00F62B76">
            <w:pPr>
              <w:tabs>
                <w:tab w:val="left" w:pos="3555"/>
              </w:tabs>
              <w:jc w:val="center"/>
              <w:rPr>
                <w:rFonts w:eastAsia="Calibri"/>
                <w:b/>
                <w:sz w:val="22"/>
                <w:szCs w:val="22"/>
              </w:rPr>
            </w:pPr>
          </w:p>
        </w:tc>
      </w:tr>
    </w:tbl>
    <w:p w:rsidR="004F3C76" w:rsidRDefault="004F3C76" w:rsidP="004F3C7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F3C76" w:rsidTr="00F62B76">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F3C76" w:rsidRDefault="004F3C76" w:rsidP="00F62B76">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F3C76" w:rsidRDefault="004F3C76" w:rsidP="00F62B76">
            <w:pPr>
              <w:tabs>
                <w:tab w:val="left" w:pos="3555"/>
              </w:tabs>
              <w:rPr>
                <w:rFonts w:eastAsia="Calibri"/>
                <w:b/>
                <w:sz w:val="22"/>
                <w:szCs w:val="22"/>
              </w:rPr>
            </w:pPr>
            <w:r>
              <w:rPr>
                <w:b/>
                <w:sz w:val="22"/>
                <w:szCs w:val="22"/>
                <w:lang w:eastAsia="lt-LT"/>
              </w:rPr>
              <w:t xml:space="preserve">SOCIALINIO VERSLO SOCIALINIO POVEIKIO MATAVIMO RODIKLIAI </w:t>
            </w:r>
          </w:p>
          <w:p w:rsidR="004F3C76" w:rsidRDefault="004F3C76" w:rsidP="00F62B76">
            <w:pPr>
              <w:tabs>
                <w:tab w:val="left" w:pos="3555"/>
              </w:tabs>
              <w:rPr>
                <w:rFonts w:eastAsia="Calibri"/>
                <w:i/>
                <w:sz w:val="22"/>
                <w:szCs w:val="22"/>
              </w:rPr>
            </w:pPr>
            <w:r>
              <w:rPr>
                <w:i/>
                <w:sz w:val="22"/>
                <w:szCs w:val="22"/>
                <w:lang w:eastAsia="lt-LT"/>
              </w:rPr>
              <w:t>Pildoma tik vykdant socialinį verslą pagal Socialinio poveikio matavimo skaičiuoklėje pasirinktą (-</w:t>
            </w:r>
            <w:proofErr w:type="spellStart"/>
            <w:r>
              <w:rPr>
                <w:i/>
                <w:sz w:val="22"/>
                <w:szCs w:val="22"/>
                <w:lang w:eastAsia="lt-LT"/>
              </w:rPr>
              <w:t>us</w:t>
            </w:r>
            <w:proofErr w:type="spellEnd"/>
            <w:r>
              <w:rPr>
                <w:i/>
                <w:sz w:val="22"/>
                <w:szCs w:val="22"/>
                <w:lang w:eastAsia="lt-LT"/>
              </w:rPr>
              <w:t>) pagrindinį (-</w:t>
            </w:r>
            <w:proofErr w:type="spellStart"/>
            <w:r>
              <w:rPr>
                <w:i/>
                <w:sz w:val="22"/>
                <w:szCs w:val="22"/>
                <w:lang w:eastAsia="lt-LT"/>
              </w:rPr>
              <w:t>ius</w:t>
            </w:r>
            <w:proofErr w:type="spellEnd"/>
            <w:r>
              <w:rPr>
                <w:i/>
                <w:sz w:val="22"/>
                <w:szCs w:val="22"/>
                <w:lang w:eastAsia="lt-LT"/>
              </w:rPr>
              <w:t>) rodiklį (-</w:t>
            </w:r>
            <w:proofErr w:type="spellStart"/>
            <w:r>
              <w:rPr>
                <w:i/>
                <w:sz w:val="22"/>
                <w:szCs w:val="22"/>
                <w:lang w:eastAsia="lt-LT"/>
              </w:rPr>
              <w:t>ius</w:t>
            </w:r>
            <w:proofErr w:type="spellEnd"/>
            <w:r>
              <w:rPr>
                <w:i/>
                <w:sz w:val="22"/>
                <w:szCs w:val="22"/>
                <w:lang w:eastAsia="lt-LT"/>
              </w:rPr>
              <w:t>)</w:t>
            </w:r>
          </w:p>
        </w:tc>
      </w:tr>
      <w:tr w:rsidR="004F3C76" w:rsidTr="00F62B7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F3C76" w:rsidRDefault="004F3C76" w:rsidP="00F62B76">
            <w:pPr>
              <w:tabs>
                <w:tab w:val="left" w:pos="3555"/>
              </w:tabs>
              <w:jc w:val="center"/>
              <w:rPr>
                <w:rFonts w:eastAsia="Calibri"/>
                <w:b/>
                <w:sz w:val="22"/>
                <w:szCs w:val="22"/>
              </w:rPr>
            </w:pPr>
            <w:r>
              <w:rPr>
                <w:b/>
                <w:sz w:val="22"/>
                <w:szCs w:val="22"/>
                <w:lang w:eastAsia="lt-LT"/>
              </w:rPr>
              <w:t>VIII</w:t>
            </w:r>
          </w:p>
        </w:tc>
      </w:tr>
      <w:tr w:rsidR="004F3C76" w:rsidTr="00F62B76">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Kontrolės laikotarpis**</w:t>
            </w:r>
          </w:p>
        </w:tc>
      </w:tr>
      <w:tr w:rsidR="004F3C76" w:rsidTr="00F62B76">
        <w:tc>
          <w:tcPr>
            <w:tcW w:w="57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F3C76" w:rsidTr="00F62B76">
        <w:tc>
          <w:tcPr>
            <w:tcW w:w="578"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F3C76" w:rsidRDefault="004F3C76" w:rsidP="00F62B76">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 metai</w:t>
            </w:r>
          </w:p>
          <w:p w:rsidR="004F3C76" w:rsidRDefault="004F3C76" w:rsidP="00F62B76">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 metai</w:t>
            </w:r>
          </w:p>
          <w:p w:rsidR="004F3C76" w:rsidRDefault="004F3C76" w:rsidP="00F62B76">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F3C76" w:rsidRDefault="004F3C76" w:rsidP="00F62B76">
            <w:pPr>
              <w:tabs>
                <w:tab w:val="left" w:pos="3555"/>
              </w:tabs>
              <w:jc w:val="center"/>
              <w:rPr>
                <w:rFonts w:eastAsia="Calibri"/>
                <w:b/>
                <w:sz w:val="22"/>
                <w:szCs w:val="22"/>
              </w:rPr>
            </w:pPr>
            <w:r>
              <w:rPr>
                <w:b/>
                <w:sz w:val="22"/>
                <w:szCs w:val="22"/>
                <w:lang w:eastAsia="lt-LT"/>
              </w:rPr>
              <w:t>III metai</w:t>
            </w:r>
          </w:p>
          <w:p w:rsidR="004F3C76" w:rsidRDefault="004F3C76" w:rsidP="00F62B76">
            <w:pPr>
              <w:tabs>
                <w:tab w:val="left" w:pos="3555"/>
              </w:tabs>
              <w:jc w:val="center"/>
              <w:rPr>
                <w:rFonts w:eastAsia="Calibri"/>
                <w:b/>
                <w:sz w:val="22"/>
                <w:szCs w:val="22"/>
              </w:rPr>
            </w:pPr>
            <w:r>
              <w:rPr>
                <w:b/>
                <w:sz w:val="22"/>
                <w:szCs w:val="22"/>
                <w:lang w:eastAsia="lt-LT"/>
              </w:rPr>
              <w:t>[20...&gt;</w:t>
            </w:r>
          </w:p>
        </w:tc>
      </w:tr>
      <w:tr w:rsidR="004F3C76" w:rsidTr="00F62B7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r>
      <w:tr w:rsidR="004F3C76" w:rsidTr="00F62B7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r>
      <w:tr w:rsidR="004F3C76" w:rsidTr="00F62B7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3C76" w:rsidRDefault="004F3C76" w:rsidP="00F62B76">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F3C76" w:rsidRDefault="004F3C76" w:rsidP="00F62B76">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F3C76" w:rsidRDefault="004F3C76" w:rsidP="00F62B76">
            <w:pPr>
              <w:tabs>
                <w:tab w:val="left" w:pos="3555"/>
              </w:tabs>
              <w:jc w:val="center"/>
              <w:rPr>
                <w:rFonts w:eastAsia="Calibri"/>
                <w:b/>
                <w:sz w:val="22"/>
                <w:szCs w:val="22"/>
              </w:rPr>
            </w:pPr>
          </w:p>
        </w:tc>
      </w:tr>
    </w:tbl>
    <w:p w:rsidR="004F3C76" w:rsidRDefault="004F3C76" w:rsidP="004F3C76">
      <w:pPr>
        <w:ind w:firstLine="720"/>
        <w:jc w:val="both"/>
        <w:rPr>
          <w:sz w:val="22"/>
          <w:szCs w:val="22"/>
        </w:rPr>
      </w:pPr>
    </w:p>
    <w:p w:rsidR="004F3C76" w:rsidRDefault="004F3C76" w:rsidP="004F3C76">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F3C76" w:rsidRDefault="004F3C76" w:rsidP="004F3C76">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F3C76" w:rsidRDefault="004F3C76" w:rsidP="004F3C76">
      <w:pPr>
        <w:jc w:val="center"/>
        <w:rPr>
          <w:sz w:val="22"/>
          <w:szCs w:val="22"/>
        </w:rPr>
      </w:pPr>
      <w:r>
        <w:rPr>
          <w:sz w:val="22"/>
          <w:szCs w:val="22"/>
          <w:lang w:eastAsia="lt-LT"/>
        </w:rPr>
        <w:lastRenderedPageBreak/>
        <w:t>_______________</w:t>
      </w:r>
    </w:p>
    <w:p w:rsidR="002348D7" w:rsidRDefault="002348D7">
      <w:bookmarkStart w:id="0" w:name="_GoBack"/>
      <w:bookmarkEnd w:id="0"/>
    </w:p>
    <w:sectPr w:rsidR="002348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76"/>
    <w:rsid w:val="002348D7"/>
    <w:rsid w:val="004962DB"/>
    <w:rsid w:val="004F3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3C7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3C7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3C7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F3C76"/>
    <w:rPr>
      <w:color w:val="808080"/>
    </w:rPr>
  </w:style>
  <w:style w:type="paragraph" w:styleId="Debesliotekstas">
    <w:name w:val="Balloon Text"/>
    <w:basedOn w:val="prastasis"/>
    <w:link w:val="DebesliotekstasDiagrama"/>
    <w:rsid w:val="004F3C76"/>
    <w:rPr>
      <w:rFonts w:ascii="Tahoma" w:hAnsi="Tahoma" w:cs="Tahoma"/>
      <w:sz w:val="16"/>
      <w:szCs w:val="16"/>
    </w:rPr>
  </w:style>
  <w:style w:type="character" w:customStyle="1" w:styleId="DebesliotekstasDiagrama">
    <w:name w:val="Debesėlio tekstas Diagrama"/>
    <w:basedOn w:val="Numatytasispastraiposriftas"/>
    <w:link w:val="Debesliotekstas"/>
    <w:rsid w:val="004F3C76"/>
    <w:rPr>
      <w:rFonts w:ascii="Tahoma" w:eastAsia="Times New Roman" w:hAnsi="Tahoma" w:cs="Tahoma"/>
      <w:sz w:val="16"/>
      <w:szCs w:val="16"/>
    </w:rPr>
  </w:style>
  <w:style w:type="character" w:styleId="Grietas">
    <w:name w:val="Strong"/>
    <w:qFormat/>
    <w:rsid w:val="004F3C76"/>
    <w:rPr>
      <w:rFonts w:ascii="Times New Roman" w:hAnsi="Times New Roman" w:cs="Times New Roman" w:hint="default"/>
      <w:b/>
      <w:bCs/>
    </w:rPr>
  </w:style>
  <w:style w:type="paragraph" w:styleId="prastasistinklapis">
    <w:name w:val="Normal (Web)"/>
    <w:basedOn w:val="prastasis"/>
    <w:unhideWhenUsed/>
    <w:rsid w:val="004F3C7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F3C7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F3C76"/>
    <w:rPr>
      <w:rFonts w:ascii="Calibri" w:eastAsia="Calibri" w:hAnsi="Calibri"/>
    </w:rPr>
  </w:style>
  <w:style w:type="paragraph" w:styleId="Komentarotekstas">
    <w:name w:val="annotation text"/>
    <w:basedOn w:val="prastasis"/>
    <w:link w:val="KomentarotekstasDiagrama"/>
    <w:unhideWhenUsed/>
    <w:rsid w:val="004F3C7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F3C76"/>
    <w:rPr>
      <w:rFonts w:ascii="Calibri" w:eastAsia="Calibri" w:hAnsi="Calibri"/>
    </w:rPr>
  </w:style>
  <w:style w:type="paragraph" w:styleId="Antrats">
    <w:name w:val="header"/>
    <w:basedOn w:val="prastasis"/>
    <w:link w:val="AntratsDiagrama"/>
    <w:uiPriority w:val="99"/>
    <w:unhideWhenUsed/>
    <w:rsid w:val="004F3C7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F3C76"/>
    <w:rPr>
      <w:rFonts w:ascii="Arial" w:eastAsia="Times New Roman" w:hAnsi="Arial" w:cs="Arial"/>
      <w:sz w:val="20"/>
      <w:szCs w:val="20"/>
      <w:lang w:eastAsia="lt-LT"/>
    </w:rPr>
  </w:style>
  <w:style w:type="paragraph" w:styleId="Porat">
    <w:name w:val="footer"/>
    <w:basedOn w:val="prastasis"/>
    <w:link w:val="PoratDiagrama"/>
    <w:unhideWhenUsed/>
    <w:rsid w:val="004F3C7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4F3C7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F3C7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F3C76"/>
    <w:rPr>
      <w:rFonts w:ascii="Arial" w:eastAsia="Calibri" w:hAnsi="Arial" w:cs="Arial"/>
    </w:rPr>
  </w:style>
  <w:style w:type="paragraph" w:styleId="Komentarotema">
    <w:name w:val="annotation subject"/>
    <w:basedOn w:val="Komentarotekstas"/>
    <w:next w:val="Komentarotekstas"/>
    <w:link w:val="KomentarotemaDiagrama"/>
    <w:unhideWhenUsed/>
    <w:rsid w:val="004F3C76"/>
    <w:rPr>
      <w:b/>
      <w:bCs/>
    </w:rPr>
  </w:style>
  <w:style w:type="character" w:customStyle="1" w:styleId="KomentarotemaDiagrama">
    <w:name w:val="Komentaro tema Diagrama"/>
    <w:basedOn w:val="KomentarotekstasDiagrama"/>
    <w:link w:val="Komentarotema"/>
    <w:rsid w:val="004F3C76"/>
    <w:rPr>
      <w:rFonts w:ascii="Calibri" w:eastAsia="Calibri" w:hAnsi="Calibri"/>
      <w:b/>
      <w:bCs/>
    </w:rPr>
  </w:style>
  <w:style w:type="paragraph" w:customStyle="1" w:styleId="ListParagraph1">
    <w:name w:val="List Paragraph1"/>
    <w:basedOn w:val="prastasis"/>
    <w:semiHidden/>
    <w:rsid w:val="004F3C76"/>
    <w:pPr>
      <w:ind w:left="720"/>
      <w:contextualSpacing/>
    </w:pPr>
    <w:rPr>
      <w:rFonts w:eastAsia="Calibri"/>
    </w:rPr>
  </w:style>
  <w:style w:type="paragraph" w:customStyle="1" w:styleId="msonormalcxspmiddle">
    <w:name w:val="msonormalcxspmiddle"/>
    <w:basedOn w:val="prastasis"/>
    <w:semiHidden/>
    <w:rsid w:val="004F3C7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F3C76"/>
    <w:pPr>
      <w:spacing w:after="150"/>
    </w:pPr>
    <w:rPr>
      <w:szCs w:val="24"/>
      <w:lang w:eastAsia="lt-LT"/>
    </w:rPr>
  </w:style>
  <w:style w:type="character" w:styleId="Puslapioinaosnuoroda">
    <w:name w:val="footnote reference"/>
    <w:unhideWhenUsed/>
    <w:rsid w:val="004F3C76"/>
    <w:rPr>
      <w:rFonts w:ascii="Times New Roman" w:hAnsi="Times New Roman" w:cs="Times New Roman" w:hint="default"/>
      <w:vertAlign w:val="superscript"/>
    </w:rPr>
  </w:style>
  <w:style w:type="character" w:styleId="Komentaronuoroda">
    <w:name w:val="annotation reference"/>
    <w:unhideWhenUsed/>
    <w:rsid w:val="004F3C76"/>
    <w:rPr>
      <w:rFonts w:ascii="Times New Roman" w:hAnsi="Times New Roman" w:cs="Times New Roman" w:hint="default"/>
      <w:sz w:val="16"/>
      <w:szCs w:val="16"/>
    </w:rPr>
  </w:style>
  <w:style w:type="character" w:customStyle="1" w:styleId="PlaceholderText1">
    <w:name w:val="Placeholder Text1"/>
    <w:rsid w:val="004F3C76"/>
    <w:rPr>
      <w:color w:val="808080"/>
    </w:rPr>
  </w:style>
  <w:style w:type="character" w:customStyle="1" w:styleId="PuslapioinaostekstasDiagrama1">
    <w:name w:val="Puslapio išnašos tekstas Diagrama1"/>
    <w:basedOn w:val="Numatytasispastraiposriftas"/>
    <w:semiHidden/>
    <w:rsid w:val="004F3C7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4F3C7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4F3C7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4F3C76"/>
    <w:rPr>
      <w:rFonts w:ascii="Arial" w:eastAsia="Times New Roman" w:hAnsi="Arial" w:cs="Arial" w:hint="default"/>
      <w:b/>
      <w:bCs/>
      <w:sz w:val="20"/>
      <w:szCs w:val="20"/>
      <w:lang w:val="lt-LT" w:eastAsia="lt-LT"/>
    </w:rPr>
  </w:style>
  <w:style w:type="character" w:customStyle="1" w:styleId="BalloonTextChar">
    <w:name w:val="Balloon Text Char"/>
    <w:semiHidden/>
    <w:locked/>
    <w:rsid w:val="004F3C76"/>
    <w:rPr>
      <w:rFonts w:ascii="Segoe UI" w:eastAsia="Calibri" w:hAnsi="Segoe UI" w:cs="Segoe UI" w:hint="default"/>
      <w:sz w:val="18"/>
      <w:szCs w:val="18"/>
      <w:lang w:val="lt-LT" w:eastAsia="en-US" w:bidi="ar-SA"/>
    </w:rPr>
  </w:style>
  <w:style w:type="table" w:styleId="Lentelstinklelis">
    <w:name w:val="Table Grid"/>
    <w:basedOn w:val="prastojilentel"/>
    <w:rsid w:val="004F3C76"/>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F3C76"/>
    <w:pPr>
      <w:ind w:left="720" w:firstLine="360"/>
      <w:contextualSpacing/>
    </w:pPr>
    <w:rPr>
      <w:rFonts w:asciiTheme="minorHAnsi" w:eastAsiaTheme="minorHAnsi" w:hAnsiTheme="minorHAnsi" w:cstheme="minorBidi"/>
      <w:sz w:val="22"/>
      <w:szCs w:val="22"/>
    </w:rPr>
  </w:style>
  <w:style w:type="character" w:customStyle="1" w:styleId="PlaceholderText2">
    <w:name w:val="Placeholder Text2"/>
    <w:rsid w:val="004962DB"/>
    <w:rPr>
      <w:color w:val="808080"/>
    </w:rPr>
  </w:style>
  <w:style w:type="character" w:styleId="Puslapionumeris">
    <w:name w:val="page number"/>
    <w:basedOn w:val="Numatytasispastraiposriftas"/>
    <w:rsid w:val="004962DB"/>
  </w:style>
  <w:style w:type="numbering" w:customStyle="1" w:styleId="NoList1">
    <w:name w:val="No List1"/>
    <w:next w:val="Sraonra"/>
    <w:semiHidden/>
    <w:rsid w:val="004962DB"/>
  </w:style>
  <w:style w:type="paragraph" w:customStyle="1" w:styleId="ListParagraph2">
    <w:name w:val="List Paragraph2"/>
    <w:basedOn w:val="prastasis"/>
    <w:semiHidden/>
    <w:rsid w:val="004962DB"/>
    <w:pPr>
      <w:ind w:left="720"/>
      <w:contextualSpacing/>
    </w:pPr>
    <w:rPr>
      <w:rFonts w:eastAsia="Calibri"/>
    </w:rPr>
  </w:style>
  <w:style w:type="character" w:customStyle="1" w:styleId="BalloonTextChar1">
    <w:name w:val="Balloon Text Char1"/>
    <w:locked/>
    <w:rsid w:val="004962DB"/>
    <w:rPr>
      <w:rFonts w:ascii="Tahoma" w:hAnsi="Tahoma" w:cs="Tahoma" w:hint="default"/>
      <w:sz w:val="16"/>
      <w:szCs w:val="16"/>
      <w:lang w:val="lt-LT" w:eastAsia="en-US" w:bidi="ar-SA"/>
    </w:rPr>
  </w:style>
  <w:style w:type="table" w:customStyle="1" w:styleId="TableGrid1">
    <w:name w:val="Table Grid1"/>
    <w:basedOn w:val="prastojilentel"/>
    <w:next w:val="Lentelstinklelis"/>
    <w:rsid w:val="004962DB"/>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3C7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F3C7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F3C7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F3C76"/>
    <w:rPr>
      <w:color w:val="808080"/>
    </w:rPr>
  </w:style>
  <w:style w:type="paragraph" w:styleId="Debesliotekstas">
    <w:name w:val="Balloon Text"/>
    <w:basedOn w:val="prastasis"/>
    <w:link w:val="DebesliotekstasDiagrama"/>
    <w:rsid w:val="004F3C76"/>
    <w:rPr>
      <w:rFonts w:ascii="Tahoma" w:hAnsi="Tahoma" w:cs="Tahoma"/>
      <w:sz w:val="16"/>
      <w:szCs w:val="16"/>
    </w:rPr>
  </w:style>
  <w:style w:type="character" w:customStyle="1" w:styleId="DebesliotekstasDiagrama">
    <w:name w:val="Debesėlio tekstas Diagrama"/>
    <w:basedOn w:val="Numatytasispastraiposriftas"/>
    <w:link w:val="Debesliotekstas"/>
    <w:rsid w:val="004F3C76"/>
    <w:rPr>
      <w:rFonts w:ascii="Tahoma" w:eastAsia="Times New Roman" w:hAnsi="Tahoma" w:cs="Tahoma"/>
      <w:sz w:val="16"/>
      <w:szCs w:val="16"/>
    </w:rPr>
  </w:style>
  <w:style w:type="character" w:styleId="Grietas">
    <w:name w:val="Strong"/>
    <w:qFormat/>
    <w:rsid w:val="004F3C76"/>
    <w:rPr>
      <w:rFonts w:ascii="Times New Roman" w:hAnsi="Times New Roman" w:cs="Times New Roman" w:hint="default"/>
      <w:b/>
      <w:bCs/>
    </w:rPr>
  </w:style>
  <w:style w:type="paragraph" w:styleId="prastasistinklapis">
    <w:name w:val="Normal (Web)"/>
    <w:basedOn w:val="prastasis"/>
    <w:unhideWhenUsed/>
    <w:rsid w:val="004F3C7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F3C7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F3C76"/>
    <w:rPr>
      <w:rFonts w:ascii="Calibri" w:eastAsia="Calibri" w:hAnsi="Calibri"/>
    </w:rPr>
  </w:style>
  <w:style w:type="paragraph" w:styleId="Komentarotekstas">
    <w:name w:val="annotation text"/>
    <w:basedOn w:val="prastasis"/>
    <w:link w:val="KomentarotekstasDiagrama"/>
    <w:unhideWhenUsed/>
    <w:rsid w:val="004F3C7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F3C76"/>
    <w:rPr>
      <w:rFonts w:ascii="Calibri" w:eastAsia="Calibri" w:hAnsi="Calibri"/>
    </w:rPr>
  </w:style>
  <w:style w:type="paragraph" w:styleId="Antrats">
    <w:name w:val="header"/>
    <w:basedOn w:val="prastasis"/>
    <w:link w:val="AntratsDiagrama"/>
    <w:uiPriority w:val="99"/>
    <w:unhideWhenUsed/>
    <w:rsid w:val="004F3C7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F3C76"/>
    <w:rPr>
      <w:rFonts w:ascii="Arial" w:eastAsia="Times New Roman" w:hAnsi="Arial" w:cs="Arial"/>
      <w:sz w:val="20"/>
      <w:szCs w:val="20"/>
      <w:lang w:eastAsia="lt-LT"/>
    </w:rPr>
  </w:style>
  <w:style w:type="paragraph" w:styleId="Porat">
    <w:name w:val="footer"/>
    <w:basedOn w:val="prastasis"/>
    <w:link w:val="PoratDiagrama"/>
    <w:unhideWhenUsed/>
    <w:rsid w:val="004F3C7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4F3C7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F3C7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F3C76"/>
    <w:rPr>
      <w:rFonts w:ascii="Arial" w:eastAsia="Calibri" w:hAnsi="Arial" w:cs="Arial"/>
    </w:rPr>
  </w:style>
  <w:style w:type="paragraph" w:styleId="Komentarotema">
    <w:name w:val="annotation subject"/>
    <w:basedOn w:val="Komentarotekstas"/>
    <w:next w:val="Komentarotekstas"/>
    <w:link w:val="KomentarotemaDiagrama"/>
    <w:unhideWhenUsed/>
    <w:rsid w:val="004F3C76"/>
    <w:rPr>
      <w:b/>
      <w:bCs/>
    </w:rPr>
  </w:style>
  <w:style w:type="character" w:customStyle="1" w:styleId="KomentarotemaDiagrama">
    <w:name w:val="Komentaro tema Diagrama"/>
    <w:basedOn w:val="KomentarotekstasDiagrama"/>
    <w:link w:val="Komentarotema"/>
    <w:rsid w:val="004F3C76"/>
    <w:rPr>
      <w:rFonts w:ascii="Calibri" w:eastAsia="Calibri" w:hAnsi="Calibri"/>
      <w:b/>
      <w:bCs/>
    </w:rPr>
  </w:style>
  <w:style w:type="paragraph" w:customStyle="1" w:styleId="ListParagraph1">
    <w:name w:val="List Paragraph1"/>
    <w:basedOn w:val="prastasis"/>
    <w:semiHidden/>
    <w:rsid w:val="004F3C76"/>
    <w:pPr>
      <w:ind w:left="720"/>
      <w:contextualSpacing/>
    </w:pPr>
    <w:rPr>
      <w:rFonts w:eastAsia="Calibri"/>
    </w:rPr>
  </w:style>
  <w:style w:type="paragraph" w:customStyle="1" w:styleId="msonormalcxspmiddle">
    <w:name w:val="msonormalcxspmiddle"/>
    <w:basedOn w:val="prastasis"/>
    <w:semiHidden/>
    <w:rsid w:val="004F3C7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F3C76"/>
    <w:pPr>
      <w:spacing w:after="150"/>
    </w:pPr>
    <w:rPr>
      <w:szCs w:val="24"/>
      <w:lang w:eastAsia="lt-LT"/>
    </w:rPr>
  </w:style>
  <w:style w:type="character" w:styleId="Puslapioinaosnuoroda">
    <w:name w:val="footnote reference"/>
    <w:unhideWhenUsed/>
    <w:rsid w:val="004F3C76"/>
    <w:rPr>
      <w:rFonts w:ascii="Times New Roman" w:hAnsi="Times New Roman" w:cs="Times New Roman" w:hint="default"/>
      <w:vertAlign w:val="superscript"/>
    </w:rPr>
  </w:style>
  <w:style w:type="character" w:styleId="Komentaronuoroda">
    <w:name w:val="annotation reference"/>
    <w:unhideWhenUsed/>
    <w:rsid w:val="004F3C76"/>
    <w:rPr>
      <w:rFonts w:ascii="Times New Roman" w:hAnsi="Times New Roman" w:cs="Times New Roman" w:hint="default"/>
      <w:sz w:val="16"/>
      <w:szCs w:val="16"/>
    </w:rPr>
  </w:style>
  <w:style w:type="character" w:customStyle="1" w:styleId="PlaceholderText1">
    <w:name w:val="Placeholder Text1"/>
    <w:rsid w:val="004F3C76"/>
    <w:rPr>
      <w:color w:val="808080"/>
    </w:rPr>
  </w:style>
  <w:style w:type="character" w:customStyle="1" w:styleId="PuslapioinaostekstasDiagrama1">
    <w:name w:val="Puslapio išnašos tekstas Diagrama1"/>
    <w:basedOn w:val="Numatytasispastraiposriftas"/>
    <w:semiHidden/>
    <w:rsid w:val="004F3C7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4F3C7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4F3C7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4F3C76"/>
    <w:rPr>
      <w:rFonts w:ascii="Arial" w:eastAsia="Times New Roman" w:hAnsi="Arial" w:cs="Arial" w:hint="default"/>
      <w:b/>
      <w:bCs/>
      <w:sz w:val="20"/>
      <w:szCs w:val="20"/>
      <w:lang w:val="lt-LT" w:eastAsia="lt-LT"/>
    </w:rPr>
  </w:style>
  <w:style w:type="character" w:customStyle="1" w:styleId="BalloonTextChar">
    <w:name w:val="Balloon Text Char"/>
    <w:semiHidden/>
    <w:locked/>
    <w:rsid w:val="004F3C76"/>
    <w:rPr>
      <w:rFonts w:ascii="Segoe UI" w:eastAsia="Calibri" w:hAnsi="Segoe UI" w:cs="Segoe UI" w:hint="default"/>
      <w:sz w:val="18"/>
      <w:szCs w:val="18"/>
      <w:lang w:val="lt-LT" w:eastAsia="en-US" w:bidi="ar-SA"/>
    </w:rPr>
  </w:style>
  <w:style w:type="table" w:styleId="Lentelstinklelis">
    <w:name w:val="Table Grid"/>
    <w:basedOn w:val="prastojilentel"/>
    <w:rsid w:val="004F3C76"/>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F3C76"/>
    <w:pPr>
      <w:ind w:left="720" w:firstLine="360"/>
      <w:contextualSpacing/>
    </w:pPr>
    <w:rPr>
      <w:rFonts w:asciiTheme="minorHAnsi" w:eastAsiaTheme="minorHAnsi" w:hAnsiTheme="minorHAnsi" w:cstheme="minorBidi"/>
      <w:sz w:val="22"/>
      <w:szCs w:val="22"/>
    </w:rPr>
  </w:style>
  <w:style w:type="character" w:customStyle="1" w:styleId="PlaceholderText2">
    <w:name w:val="Placeholder Text2"/>
    <w:rsid w:val="004962DB"/>
    <w:rPr>
      <w:color w:val="808080"/>
    </w:rPr>
  </w:style>
  <w:style w:type="character" w:styleId="Puslapionumeris">
    <w:name w:val="page number"/>
    <w:basedOn w:val="Numatytasispastraiposriftas"/>
    <w:rsid w:val="004962DB"/>
  </w:style>
  <w:style w:type="numbering" w:customStyle="1" w:styleId="NoList1">
    <w:name w:val="No List1"/>
    <w:next w:val="Sraonra"/>
    <w:semiHidden/>
    <w:rsid w:val="004962DB"/>
  </w:style>
  <w:style w:type="paragraph" w:customStyle="1" w:styleId="ListParagraph2">
    <w:name w:val="List Paragraph2"/>
    <w:basedOn w:val="prastasis"/>
    <w:semiHidden/>
    <w:rsid w:val="004962DB"/>
    <w:pPr>
      <w:ind w:left="720"/>
      <w:contextualSpacing/>
    </w:pPr>
    <w:rPr>
      <w:rFonts w:eastAsia="Calibri"/>
    </w:rPr>
  </w:style>
  <w:style w:type="character" w:customStyle="1" w:styleId="BalloonTextChar1">
    <w:name w:val="Balloon Text Char1"/>
    <w:locked/>
    <w:rsid w:val="004962DB"/>
    <w:rPr>
      <w:rFonts w:ascii="Tahoma" w:hAnsi="Tahoma" w:cs="Tahoma" w:hint="default"/>
      <w:sz w:val="16"/>
      <w:szCs w:val="16"/>
      <w:lang w:val="lt-LT" w:eastAsia="en-US" w:bidi="ar-SA"/>
    </w:rPr>
  </w:style>
  <w:style w:type="table" w:customStyle="1" w:styleId="TableGrid1">
    <w:name w:val="Table Grid1"/>
    <w:basedOn w:val="prastojilentel"/>
    <w:next w:val="Lentelstinklelis"/>
    <w:rsid w:val="004962DB"/>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20975</Words>
  <Characters>11956</Characters>
  <Application>Microsoft Office Word</Application>
  <DocSecurity>0</DocSecurity>
  <Lines>99</Lines>
  <Paragraphs>65</Paragraphs>
  <ScaleCrop>false</ScaleCrop>
  <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2019-12-11T10:26:00Z</dcterms:created>
  <dcterms:modified xsi:type="dcterms:W3CDTF">2019-12-11T10:32:00Z</dcterms:modified>
</cp:coreProperties>
</file>