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53F8C" w14:textId="189B819D" w:rsidR="00815962" w:rsidRPr="000E2E4E" w:rsidRDefault="007C1821" w:rsidP="00306E7E">
      <w:pPr>
        <w:rPr>
          <w:lang w:val="lt-LT"/>
        </w:rPr>
      </w:pPr>
      <w:bookmarkStart w:id="0" w:name="_GoBack"/>
      <w:bookmarkEnd w:id="0"/>
      <w:r w:rsidRPr="000E2E4E">
        <w:rPr>
          <w:noProof/>
          <w:sz w:val="23"/>
          <w:szCs w:val="23"/>
          <w:lang w:val="lt-LT" w:eastAsia="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0E2E4E">
        <w:rPr>
          <w:rFonts w:ascii="Arial" w:hAnsi="Arial" w:cs="Arial"/>
          <w:noProof/>
          <w:sz w:val="20"/>
          <w:lang w:val="lt-LT" w:eastAsia="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0E2E4E">
        <w:rPr>
          <w:b/>
          <w:noProof/>
          <w:szCs w:val="24"/>
          <w:lang w:val="lt-LT" w:eastAsia="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306E7E">
        <w:rPr>
          <w:b/>
          <w:noProof/>
          <w:sz w:val="28"/>
          <w:szCs w:val="28"/>
          <w:lang w:val="lt-LT" w:eastAsia="lt-LT"/>
        </w:rPr>
        <w:drawing>
          <wp:inline distT="0" distB="0" distL="0" distR="0" wp14:anchorId="023D2283" wp14:editId="215D3D7F">
            <wp:extent cx="1757546" cy="904875"/>
            <wp:effectExtent l="0" t="0" r="0" b="0"/>
            <wp:docPr id="1" name="Paveikslėlis 1" descr="VV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VVG.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7546" cy="904875"/>
                    </a:xfrm>
                    <a:prstGeom prst="rect">
                      <a:avLst/>
                    </a:prstGeom>
                    <a:noFill/>
                    <a:ln>
                      <a:noFill/>
                    </a:ln>
                  </pic:spPr>
                </pic:pic>
              </a:graphicData>
            </a:graphic>
          </wp:inline>
        </w:drawing>
      </w:r>
    </w:p>
    <w:p w14:paraId="3C8D3003" w14:textId="77777777" w:rsidR="00C604D3" w:rsidRPr="000E2E4E" w:rsidRDefault="00C604D3" w:rsidP="00A11E6F">
      <w:pPr>
        <w:rPr>
          <w:lang w:val="lt-LT"/>
        </w:rPr>
      </w:pPr>
    </w:p>
    <w:p w14:paraId="2EC3960F" w14:textId="028486AC" w:rsidR="00815962" w:rsidRPr="003271F4" w:rsidRDefault="003271F4" w:rsidP="003271F4">
      <w:pPr>
        <w:jc w:val="center"/>
        <w:rPr>
          <w:i/>
          <w:sz w:val="20"/>
          <w:szCs w:val="20"/>
          <w:lang w:val="lt-LT"/>
        </w:rPr>
      </w:pPr>
      <w:r w:rsidRPr="003271F4">
        <w:rPr>
          <w:lang w:val="lt-LT"/>
        </w:rPr>
        <w:t xml:space="preserve">PAPRASTAS KAIMO VIETOVIŲ </w:t>
      </w:r>
      <w:r w:rsidR="000541E4" w:rsidRPr="000E2E4E">
        <w:rPr>
          <w:lang w:val="lt-LT"/>
        </w:rPr>
        <w:t xml:space="preserve">KVIETIMAS TEIKTI VIETOS PROJEKTUS Nr. </w:t>
      </w:r>
      <w:r w:rsidR="00501279">
        <w:rPr>
          <w:lang w:val="lt-LT"/>
        </w:rPr>
        <w:t>9</w:t>
      </w:r>
    </w:p>
    <w:p w14:paraId="206079C5" w14:textId="77777777" w:rsidR="000541E4" w:rsidRPr="000E2E4E" w:rsidRDefault="000541E4" w:rsidP="000541E4">
      <w:pPr>
        <w:jc w:val="both"/>
        <w:rPr>
          <w:lang w:val="lt-LT"/>
        </w:rPr>
      </w:pPr>
    </w:p>
    <w:p w14:paraId="302C3683" w14:textId="16DED38A" w:rsidR="0065482F" w:rsidRPr="003271F4" w:rsidRDefault="003271F4" w:rsidP="0065482F">
      <w:pPr>
        <w:ind w:firstLine="567"/>
        <w:jc w:val="both"/>
        <w:rPr>
          <w:lang w:val="lt-LT"/>
        </w:rPr>
      </w:pPr>
      <w:r>
        <w:rPr>
          <w:lang w:val="lt-LT"/>
        </w:rPr>
        <w:t xml:space="preserve">Sūduvos vietos </w:t>
      </w:r>
      <w:r w:rsidRPr="003271F4">
        <w:rPr>
          <w:lang w:val="lt-LT"/>
        </w:rPr>
        <w:t>veiklos grupė</w:t>
      </w:r>
      <w:r w:rsidR="0065482F" w:rsidRPr="003271F4">
        <w:rPr>
          <w:lang w:val="lt-LT"/>
        </w:rPr>
        <w:t xml:space="preserve"> kviečia teikti </w:t>
      </w:r>
      <w:r w:rsidRPr="003271F4">
        <w:rPr>
          <w:lang w:val="lt-LT"/>
        </w:rPr>
        <w:t xml:space="preserve">paprastus kaimo vietovių vietos projektus </w:t>
      </w:r>
      <w:r w:rsidR="006F6FEC" w:rsidRPr="003271F4">
        <w:rPr>
          <w:lang w:val="lt-LT"/>
        </w:rPr>
        <w:t xml:space="preserve"> </w:t>
      </w:r>
      <w:r w:rsidRPr="003271F4">
        <w:rPr>
          <w:szCs w:val="24"/>
          <w:lang w:val="lt-LT"/>
        </w:rPr>
        <w:t>p</w:t>
      </w:r>
      <w:r w:rsidR="0065482F" w:rsidRPr="003271F4">
        <w:rPr>
          <w:szCs w:val="24"/>
          <w:lang w:val="lt-LT"/>
        </w:rPr>
        <w:t xml:space="preserve">agal </w:t>
      </w:r>
      <w:r w:rsidR="0065482F" w:rsidRPr="003271F4">
        <w:rPr>
          <w:lang w:val="lt-LT"/>
        </w:rPr>
        <w:t xml:space="preserve">kaimo vietovių </w:t>
      </w:r>
      <w:r w:rsidR="00F45B6D" w:rsidRPr="003271F4">
        <w:rPr>
          <w:lang w:val="lt-LT"/>
        </w:rPr>
        <w:t>vietos plėtros strategijos</w:t>
      </w:r>
      <w:r w:rsidR="0065482F" w:rsidRPr="003271F4">
        <w:rPr>
          <w:lang w:val="lt-LT"/>
        </w:rPr>
        <w:t xml:space="preserve"> </w:t>
      </w:r>
      <w:r>
        <w:rPr>
          <w:lang w:val="lt-LT"/>
        </w:rPr>
        <w:t>„</w:t>
      </w:r>
      <w:r w:rsidRPr="004D3277">
        <w:rPr>
          <w:sz w:val="22"/>
          <w:lang w:val="lt-LT"/>
        </w:rPr>
        <w:t xml:space="preserve">Verslių, </w:t>
      </w:r>
      <w:proofErr w:type="spellStart"/>
      <w:r w:rsidRPr="004D3277">
        <w:rPr>
          <w:sz w:val="22"/>
          <w:lang w:val="lt-LT"/>
        </w:rPr>
        <w:t>bendruomeniškų</w:t>
      </w:r>
      <w:proofErr w:type="spellEnd"/>
      <w:r w:rsidRPr="004D3277">
        <w:rPr>
          <w:sz w:val="22"/>
          <w:lang w:val="lt-LT"/>
        </w:rPr>
        <w:t xml:space="preserve"> ir aktyvių Sūduvos krašto gyventojų telkimas 2014-2020 metais</w:t>
      </w:r>
      <w:r>
        <w:rPr>
          <w:sz w:val="22"/>
          <w:lang w:val="lt-LT"/>
        </w:rPr>
        <w:t>“</w:t>
      </w:r>
      <w:r w:rsidR="0065482F" w:rsidRPr="003271F4">
        <w:rPr>
          <w:lang w:val="lt-LT"/>
        </w:rPr>
        <w:t xml:space="preserve"> (toliau – VPS)</w:t>
      </w:r>
      <w:r w:rsidR="00837CAA" w:rsidRPr="003271F4">
        <w:rPr>
          <w:lang w:val="lt-LT"/>
        </w:rPr>
        <w:t xml:space="preserve"> priemon</w:t>
      </w:r>
      <w:r>
        <w:rPr>
          <w:lang w:val="lt-LT"/>
        </w:rPr>
        <w:t xml:space="preserve">ės </w:t>
      </w:r>
      <w:r w:rsidR="00F45B6D" w:rsidRPr="003271F4">
        <w:rPr>
          <w:lang w:val="lt-LT"/>
        </w:rPr>
        <w:t>veiklos srit</w:t>
      </w:r>
      <w:r>
        <w:rPr>
          <w:lang w:val="lt-LT"/>
        </w:rPr>
        <w:t>is</w:t>
      </w:r>
      <w:r w:rsidR="00F45B6D" w:rsidRPr="003271F4">
        <w:rPr>
          <w:lang w:val="lt-LT"/>
        </w:rPr>
        <w:t>:</w:t>
      </w:r>
      <w:r w:rsidR="0065482F" w:rsidRPr="003271F4">
        <w:rPr>
          <w:lang w:val="lt-LT"/>
        </w:rPr>
        <w:t xml:space="preserve"> </w:t>
      </w:r>
    </w:p>
    <w:tbl>
      <w:tblPr>
        <w:tblStyle w:val="Lentelstinklelis"/>
        <w:tblW w:w="0" w:type="auto"/>
        <w:tblLook w:val="04A0" w:firstRow="1" w:lastRow="0" w:firstColumn="1" w:lastColumn="0" w:noHBand="0" w:noVBand="1"/>
      </w:tblPr>
      <w:tblGrid>
        <w:gridCol w:w="2802"/>
        <w:gridCol w:w="7229"/>
      </w:tblGrid>
      <w:tr w:rsidR="00501279" w:rsidRPr="000E2E4E" w14:paraId="76CB635F" w14:textId="77777777" w:rsidTr="00EC59CC">
        <w:tc>
          <w:tcPr>
            <w:tcW w:w="2802" w:type="dxa"/>
            <w:vMerge w:val="restart"/>
            <w:vAlign w:val="center"/>
          </w:tcPr>
          <w:p w14:paraId="04CC9029" w14:textId="5EE92C57" w:rsidR="00501279" w:rsidRPr="000E2E4E" w:rsidRDefault="00501279" w:rsidP="00121024">
            <w:pPr>
              <w:jc w:val="center"/>
              <w:rPr>
                <w:lang w:val="lt-LT"/>
              </w:rPr>
            </w:pPr>
            <w:r w:rsidRPr="003271F4">
              <w:rPr>
                <w:lang w:val="lt-LT"/>
              </w:rPr>
              <w:t xml:space="preserve">VPS priemonės </w:t>
            </w:r>
            <w:r w:rsidRPr="002075D1">
              <w:t>„</w:t>
            </w:r>
            <w:proofErr w:type="spellStart"/>
            <w:r w:rsidRPr="002075D1">
              <w:t>Ūkio</w:t>
            </w:r>
            <w:proofErr w:type="spellEnd"/>
            <w:r w:rsidRPr="002075D1">
              <w:t xml:space="preserve"> </w:t>
            </w:r>
            <w:proofErr w:type="spellStart"/>
            <w:r w:rsidRPr="002075D1">
              <w:t>ir</w:t>
            </w:r>
            <w:proofErr w:type="spellEnd"/>
            <w:r w:rsidRPr="002075D1">
              <w:t xml:space="preserve"> </w:t>
            </w:r>
            <w:proofErr w:type="spellStart"/>
            <w:r w:rsidRPr="002075D1">
              <w:t>verslo</w:t>
            </w:r>
            <w:proofErr w:type="spellEnd"/>
            <w:r w:rsidRPr="002075D1">
              <w:t xml:space="preserve"> </w:t>
            </w:r>
            <w:proofErr w:type="spellStart"/>
            <w:r w:rsidRPr="002075D1">
              <w:t>plėtra</w:t>
            </w:r>
            <w:proofErr w:type="spellEnd"/>
            <w:r w:rsidRPr="002075D1">
              <w:t>“</w:t>
            </w:r>
            <w:r>
              <w:t xml:space="preserve"> </w:t>
            </w:r>
            <w:r w:rsidRPr="003271F4">
              <w:rPr>
                <w:lang w:val="lt-LT"/>
              </w:rPr>
              <w:t xml:space="preserve">veiklos srities </w:t>
            </w:r>
            <w:r w:rsidRPr="00AF2359">
              <w:rPr>
                <w:lang w:val="lt-LT"/>
              </w:rPr>
              <w:t xml:space="preserve">„Parama ne žemės ūkio verslui kaimo vietovėse pradėti“ </w:t>
            </w:r>
            <w:r>
              <w:rPr>
                <w:lang w:val="lt-LT"/>
              </w:rPr>
              <w:t>Nr.</w:t>
            </w:r>
            <w:r w:rsidRPr="00AF2359">
              <w:rPr>
                <w:lang w:val="lt-LT"/>
              </w:rPr>
              <w:t xml:space="preserve"> LEADER-19.2-6.2</w:t>
            </w:r>
          </w:p>
        </w:tc>
        <w:tc>
          <w:tcPr>
            <w:tcW w:w="7229" w:type="dxa"/>
          </w:tcPr>
          <w:p w14:paraId="36C320BA" w14:textId="4970B96E" w:rsidR="00501279" w:rsidRPr="000E2E4E" w:rsidRDefault="00501279" w:rsidP="00AF2359">
            <w:pPr>
              <w:jc w:val="both"/>
              <w:rPr>
                <w:i/>
                <w:sz w:val="20"/>
                <w:szCs w:val="20"/>
                <w:lang w:val="lt-LT"/>
              </w:rPr>
            </w:pPr>
            <w:r w:rsidRPr="00AF2359">
              <w:rPr>
                <w:lang w:val="lt-LT"/>
              </w:rPr>
              <w:t>Sūduvos VVG teritorijoje esant menkoms konkurencingo žemės ūkio galimybėms ir esant dideliam rekreaciniam potencialui galima įvairinti kaimo verslus šiomis kryptimis: turizmo (pramoginės paslaugos turistams, suvenyrų gamyba, maitinimo paslaugos, turizmo centro įkūrimas ir kt.), įvairių paslaugų (kirpyklos, drabužių taisymo, kalvio ir kt.) bei vykdyti kitas veiklas nesusijusias su žemės ūkio verslais (pvz.: produktų gamyba, apdorojimas, perdirbimas jų pardavimas, įvairių paslaugų teikimas, įskaitant paslaugas žemės ūkiui).</w:t>
            </w:r>
          </w:p>
        </w:tc>
      </w:tr>
      <w:tr w:rsidR="00501279" w:rsidRPr="000E2E4E" w14:paraId="5A338D90" w14:textId="77777777" w:rsidTr="00EC59CC">
        <w:tc>
          <w:tcPr>
            <w:tcW w:w="2802" w:type="dxa"/>
            <w:vMerge/>
          </w:tcPr>
          <w:p w14:paraId="73B0319D" w14:textId="77777777" w:rsidR="00501279" w:rsidRPr="000E2E4E" w:rsidRDefault="00501279" w:rsidP="00EC59CC">
            <w:pPr>
              <w:jc w:val="center"/>
              <w:rPr>
                <w:lang w:val="lt-LT"/>
              </w:rPr>
            </w:pPr>
          </w:p>
        </w:tc>
        <w:tc>
          <w:tcPr>
            <w:tcW w:w="7229" w:type="dxa"/>
          </w:tcPr>
          <w:p w14:paraId="388A8C04" w14:textId="77777777" w:rsidR="00501279" w:rsidRPr="00AF2359" w:rsidRDefault="00501279" w:rsidP="00727E85">
            <w:pPr>
              <w:jc w:val="both"/>
              <w:rPr>
                <w:rFonts w:eastAsia="Calibri"/>
                <w:szCs w:val="24"/>
                <w:lang w:val="lt-LT"/>
              </w:rPr>
            </w:pPr>
            <w:r w:rsidRPr="000E2E4E">
              <w:rPr>
                <w:rFonts w:eastAsia="Calibri"/>
                <w:szCs w:val="24"/>
                <w:lang w:val="lt-LT"/>
              </w:rPr>
              <w:t xml:space="preserve">Tinkami vietos projektų vykdytojai: </w:t>
            </w:r>
            <w:r w:rsidRPr="00AF2359">
              <w:rPr>
                <w:rFonts w:eastAsia="Calibri"/>
                <w:szCs w:val="24"/>
                <w:lang w:val="lt-LT"/>
              </w:rPr>
              <w:t>Ne jaunesni kaip 18 metų fiziniai asmenys, gyvenamąją vietą deklaravę Sūduvos VVG teritorijoje;</w:t>
            </w:r>
          </w:p>
          <w:p w14:paraId="362A4AB9" w14:textId="77777777" w:rsidR="00501279" w:rsidRPr="00AF2359" w:rsidRDefault="00501279" w:rsidP="00727E85">
            <w:pPr>
              <w:jc w:val="both"/>
              <w:rPr>
                <w:rFonts w:eastAsia="Calibri"/>
                <w:szCs w:val="24"/>
                <w:lang w:val="lt-LT"/>
              </w:rPr>
            </w:pPr>
            <w:r w:rsidRPr="00AF2359">
              <w:rPr>
                <w:rFonts w:eastAsia="Calibri"/>
                <w:szCs w:val="24"/>
                <w:lang w:val="lt-LT"/>
              </w:rPr>
              <w:t>Naujai įsikūrę privatūs juridiniai vienetai, kurie yra registruoti Sūduvos VVG teritorijoje bei atitinkantys labai mažai įmonei, arba mažai įmonei keliamus reikalavimus;</w:t>
            </w:r>
          </w:p>
          <w:p w14:paraId="496C48D9" w14:textId="0F8169CF" w:rsidR="00501279" w:rsidRPr="000E2E4E" w:rsidRDefault="00501279" w:rsidP="00AF2359">
            <w:pPr>
              <w:jc w:val="both"/>
              <w:rPr>
                <w:szCs w:val="24"/>
                <w:lang w:val="lt-LT"/>
              </w:rPr>
            </w:pPr>
            <w:r w:rsidRPr="00AF2359">
              <w:rPr>
                <w:rFonts w:eastAsia="Calibri"/>
                <w:szCs w:val="24"/>
                <w:lang w:val="lt-LT"/>
              </w:rPr>
              <w:t>Sūduvos VVG teritorijoje registruoti ūkininkai.</w:t>
            </w:r>
          </w:p>
        </w:tc>
      </w:tr>
      <w:tr w:rsidR="00501279" w:rsidRPr="000E2E4E" w14:paraId="2CE1DB12" w14:textId="77777777" w:rsidTr="00EC59CC">
        <w:tc>
          <w:tcPr>
            <w:tcW w:w="2802" w:type="dxa"/>
            <w:vMerge/>
          </w:tcPr>
          <w:p w14:paraId="06CABA43" w14:textId="77777777" w:rsidR="00501279" w:rsidRPr="000E2E4E" w:rsidRDefault="00501279" w:rsidP="00EC59CC">
            <w:pPr>
              <w:jc w:val="center"/>
              <w:rPr>
                <w:lang w:val="lt-LT"/>
              </w:rPr>
            </w:pPr>
          </w:p>
        </w:tc>
        <w:tc>
          <w:tcPr>
            <w:tcW w:w="7229" w:type="dxa"/>
          </w:tcPr>
          <w:p w14:paraId="089543B3" w14:textId="57806D89" w:rsidR="00501279" w:rsidRPr="000E2E4E" w:rsidRDefault="00501279" w:rsidP="00727E85">
            <w:pPr>
              <w:jc w:val="both"/>
              <w:rPr>
                <w:lang w:val="lt-LT"/>
              </w:rPr>
            </w:pPr>
            <w:r w:rsidRPr="000E2E4E">
              <w:rPr>
                <w:lang w:val="lt-LT"/>
              </w:rPr>
              <w:t xml:space="preserve">Kvietimui skiriama VPS paramos lėšų suma </w:t>
            </w:r>
            <w:r>
              <w:rPr>
                <w:sz w:val="22"/>
              </w:rPr>
              <w:t>24 192,00</w:t>
            </w:r>
            <w:r>
              <w:rPr>
                <w:lang w:val="lt-LT"/>
              </w:rPr>
              <w:t xml:space="preserve"> </w:t>
            </w:r>
            <w:proofErr w:type="spellStart"/>
            <w:r w:rsidRPr="000E2E4E">
              <w:rPr>
                <w:lang w:val="lt-LT"/>
              </w:rPr>
              <w:t>Eur</w:t>
            </w:r>
            <w:proofErr w:type="spellEnd"/>
            <w:r w:rsidRPr="000E2E4E">
              <w:rPr>
                <w:lang w:val="lt-LT"/>
              </w:rPr>
              <w:t xml:space="preserve"> </w:t>
            </w:r>
          </w:p>
          <w:p w14:paraId="6152E67E" w14:textId="77777777" w:rsidR="00501279" w:rsidRDefault="00501279" w:rsidP="00727E85">
            <w:pPr>
              <w:jc w:val="both"/>
              <w:rPr>
                <w:lang w:val="lt-LT"/>
              </w:rPr>
            </w:pPr>
            <w:r w:rsidRPr="000E2E4E">
              <w:rPr>
                <w:lang w:val="lt-LT"/>
              </w:rPr>
              <w:t xml:space="preserve">didžiausia galima parama vienam vietos projektui įgyvendinti </w:t>
            </w:r>
          </w:p>
          <w:p w14:paraId="19960F9E" w14:textId="5F531280" w:rsidR="00501279" w:rsidRPr="000E2E4E" w:rsidRDefault="00501279" w:rsidP="00753B64">
            <w:pPr>
              <w:jc w:val="both"/>
              <w:rPr>
                <w:lang w:val="lt-LT"/>
              </w:rPr>
            </w:pPr>
            <w:r>
              <w:rPr>
                <w:sz w:val="22"/>
              </w:rPr>
              <w:t xml:space="preserve">24 192,00 </w:t>
            </w:r>
            <w:proofErr w:type="spellStart"/>
            <w:r w:rsidRPr="000E2E4E">
              <w:rPr>
                <w:lang w:val="lt-LT"/>
              </w:rPr>
              <w:t>Eur</w:t>
            </w:r>
            <w:proofErr w:type="spellEnd"/>
          </w:p>
        </w:tc>
      </w:tr>
      <w:tr w:rsidR="00501279" w:rsidRPr="000E2E4E" w14:paraId="025B7285" w14:textId="77777777" w:rsidTr="00B04BD5">
        <w:trPr>
          <w:trHeight w:val="332"/>
        </w:trPr>
        <w:tc>
          <w:tcPr>
            <w:tcW w:w="2802" w:type="dxa"/>
            <w:vMerge/>
          </w:tcPr>
          <w:p w14:paraId="6F9DFDA1" w14:textId="54686A84" w:rsidR="00501279" w:rsidRPr="000E2E4E" w:rsidRDefault="00501279" w:rsidP="00EC59CC">
            <w:pPr>
              <w:jc w:val="center"/>
              <w:rPr>
                <w:lang w:val="lt-LT"/>
              </w:rPr>
            </w:pPr>
          </w:p>
        </w:tc>
        <w:tc>
          <w:tcPr>
            <w:tcW w:w="7229" w:type="dxa"/>
          </w:tcPr>
          <w:p w14:paraId="22F0EF74" w14:textId="77777777" w:rsidR="00501279" w:rsidRDefault="00501279" w:rsidP="00727E85">
            <w:pPr>
              <w:jc w:val="both"/>
              <w:rPr>
                <w:lang w:val="lt-LT"/>
              </w:rPr>
            </w:pPr>
            <w:r w:rsidRPr="000E2E4E">
              <w:rPr>
                <w:lang w:val="lt-LT"/>
              </w:rPr>
              <w:t>Paramos vietos projektui įgyvendinti lyginamoji dalis</w:t>
            </w:r>
            <w:r>
              <w:rPr>
                <w:lang w:val="lt-LT"/>
              </w:rPr>
              <w:t>:</w:t>
            </w:r>
          </w:p>
          <w:p w14:paraId="101F004C" w14:textId="77777777" w:rsidR="00501279" w:rsidRPr="00AF2359" w:rsidRDefault="00501279" w:rsidP="00727E85">
            <w:pPr>
              <w:jc w:val="both"/>
              <w:rPr>
                <w:lang w:val="lt-LT"/>
              </w:rPr>
            </w:pPr>
            <w:r w:rsidRPr="00AF2359">
              <w:rPr>
                <w:lang w:val="lt-LT"/>
              </w:rPr>
              <w:t>Iki 50 proc., kai pareiškėjas privatus juridinis ar fizinis asmuo, išskyrus asmenis, atitinkančius labai mažai įmonei keliamus reikalavimus;</w:t>
            </w:r>
          </w:p>
          <w:p w14:paraId="4953EF4F" w14:textId="105B1E35" w:rsidR="00501279" w:rsidRPr="005A38F3" w:rsidRDefault="00501279" w:rsidP="00AF2359">
            <w:pPr>
              <w:jc w:val="both"/>
              <w:rPr>
                <w:lang w:val="lt-LT"/>
              </w:rPr>
            </w:pPr>
            <w:r w:rsidRPr="00AF2359">
              <w:rPr>
                <w:lang w:val="lt-LT"/>
              </w:rPr>
              <w:t>Iki 70 proc., kai pareiškėjas privatus juridinis ar fizinis asmuo atitinka labai mažai įmonei keliamus reikalavimus.</w:t>
            </w:r>
          </w:p>
        </w:tc>
      </w:tr>
      <w:tr w:rsidR="00501279" w:rsidRPr="000E2E4E" w14:paraId="38CC7B0E" w14:textId="77777777" w:rsidTr="00B04BD5">
        <w:trPr>
          <w:trHeight w:val="627"/>
        </w:trPr>
        <w:tc>
          <w:tcPr>
            <w:tcW w:w="2802" w:type="dxa"/>
            <w:vMerge/>
          </w:tcPr>
          <w:p w14:paraId="09450BDF" w14:textId="77777777" w:rsidR="00501279" w:rsidRPr="000E2E4E" w:rsidRDefault="00501279" w:rsidP="00EC59CC">
            <w:pPr>
              <w:jc w:val="center"/>
              <w:rPr>
                <w:lang w:val="lt-LT"/>
              </w:rPr>
            </w:pPr>
          </w:p>
        </w:tc>
        <w:tc>
          <w:tcPr>
            <w:tcW w:w="7229" w:type="dxa"/>
          </w:tcPr>
          <w:p w14:paraId="487B2F25" w14:textId="00F036C4" w:rsidR="00501279" w:rsidRPr="00B04BD5" w:rsidRDefault="00501279" w:rsidP="003271F4">
            <w:pPr>
              <w:jc w:val="both"/>
              <w:rPr>
                <w:szCs w:val="24"/>
                <w:lang w:val="lt-LT"/>
              </w:rPr>
            </w:pPr>
            <w:r>
              <w:rPr>
                <w:lang w:val="lt-LT"/>
              </w:rPr>
              <w:t xml:space="preserve">Finansavimo šaltiniai: </w:t>
            </w:r>
            <w:r w:rsidRPr="000E2E4E">
              <w:rPr>
                <w:i/>
                <w:sz w:val="20"/>
                <w:szCs w:val="20"/>
                <w:lang w:val="lt-LT"/>
              </w:rPr>
              <w:t xml:space="preserve"> </w:t>
            </w:r>
            <w:r w:rsidRPr="003271F4">
              <w:rPr>
                <w:szCs w:val="24"/>
                <w:lang w:val="lt-LT"/>
              </w:rPr>
              <w:t>EŽŪFKP ir Lietuvos Respublikos valstybės biudžeto lėšos</w:t>
            </w:r>
          </w:p>
        </w:tc>
      </w:tr>
      <w:tr w:rsidR="00501279" w:rsidRPr="000E2E4E" w14:paraId="25E69A35" w14:textId="77777777" w:rsidTr="00EC59CC">
        <w:trPr>
          <w:trHeight w:val="229"/>
        </w:trPr>
        <w:tc>
          <w:tcPr>
            <w:tcW w:w="2802" w:type="dxa"/>
            <w:vMerge w:val="restart"/>
            <w:vAlign w:val="center"/>
          </w:tcPr>
          <w:p w14:paraId="7911735B" w14:textId="146BEDB8" w:rsidR="00501279" w:rsidRPr="00121024" w:rsidRDefault="00501279" w:rsidP="00121024">
            <w:pPr>
              <w:jc w:val="center"/>
              <w:rPr>
                <w:szCs w:val="24"/>
                <w:lang w:val="lt-LT"/>
              </w:rPr>
            </w:pPr>
            <w:r w:rsidRPr="00121024">
              <w:rPr>
                <w:szCs w:val="24"/>
                <w:lang w:val="lt-LT"/>
              </w:rPr>
              <w:t xml:space="preserve">VPS priemonės </w:t>
            </w:r>
            <w:r w:rsidRPr="00121024">
              <w:rPr>
                <w:szCs w:val="24"/>
              </w:rPr>
              <w:t>„</w:t>
            </w:r>
            <w:proofErr w:type="spellStart"/>
            <w:r w:rsidRPr="00121024">
              <w:rPr>
                <w:szCs w:val="24"/>
              </w:rPr>
              <w:t>Ūkio</w:t>
            </w:r>
            <w:proofErr w:type="spellEnd"/>
            <w:r w:rsidRPr="00121024">
              <w:rPr>
                <w:szCs w:val="24"/>
              </w:rPr>
              <w:t xml:space="preserve"> </w:t>
            </w:r>
            <w:proofErr w:type="spellStart"/>
            <w:r w:rsidRPr="00121024">
              <w:rPr>
                <w:szCs w:val="24"/>
              </w:rPr>
              <w:t>ir</w:t>
            </w:r>
            <w:proofErr w:type="spellEnd"/>
            <w:r w:rsidRPr="00121024">
              <w:rPr>
                <w:szCs w:val="24"/>
              </w:rPr>
              <w:t xml:space="preserve"> </w:t>
            </w:r>
            <w:proofErr w:type="spellStart"/>
            <w:r w:rsidRPr="00121024">
              <w:rPr>
                <w:szCs w:val="24"/>
              </w:rPr>
              <w:t>verslo</w:t>
            </w:r>
            <w:proofErr w:type="spellEnd"/>
            <w:r w:rsidRPr="00121024">
              <w:rPr>
                <w:szCs w:val="24"/>
              </w:rPr>
              <w:t xml:space="preserve"> </w:t>
            </w:r>
            <w:proofErr w:type="spellStart"/>
            <w:r w:rsidRPr="00121024">
              <w:rPr>
                <w:szCs w:val="24"/>
              </w:rPr>
              <w:t>plėtra</w:t>
            </w:r>
            <w:proofErr w:type="spellEnd"/>
            <w:r w:rsidRPr="00121024">
              <w:rPr>
                <w:szCs w:val="24"/>
              </w:rPr>
              <w:t>“</w:t>
            </w:r>
            <w:r w:rsidRPr="00121024">
              <w:rPr>
                <w:szCs w:val="24"/>
                <w:lang w:val="lt-LT"/>
              </w:rPr>
              <w:t xml:space="preserve"> veiklos srities „Parama ne žemės ūkio verslui kaimo vietovėse plėtoti“ Nr. LEADER-19.2-6.4</w:t>
            </w:r>
          </w:p>
        </w:tc>
        <w:tc>
          <w:tcPr>
            <w:tcW w:w="7229" w:type="dxa"/>
          </w:tcPr>
          <w:p w14:paraId="7C54B436" w14:textId="77777777" w:rsidR="00501279" w:rsidRDefault="00501279" w:rsidP="00727E85">
            <w:pPr>
              <w:pStyle w:val="Sraopastraipa"/>
              <w:tabs>
                <w:tab w:val="left" w:pos="225"/>
              </w:tabs>
              <w:spacing w:after="0" w:line="240" w:lineRule="auto"/>
              <w:ind w:left="0"/>
              <w:jc w:val="both"/>
            </w:pPr>
            <w:r>
              <w:t>Pagal šią veiklos sritį remiama:</w:t>
            </w:r>
          </w:p>
          <w:p w14:paraId="5892861F" w14:textId="77777777" w:rsidR="00501279" w:rsidRDefault="00501279" w:rsidP="00727E85">
            <w:pPr>
              <w:pStyle w:val="Sraopastraipa"/>
              <w:numPr>
                <w:ilvl w:val="0"/>
                <w:numId w:val="1"/>
              </w:numPr>
              <w:tabs>
                <w:tab w:val="left" w:pos="225"/>
              </w:tabs>
              <w:spacing w:after="0" w:line="240" w:lineRule="auto"/>
              <w:jc w:val="both"/>
            </w:pPr>
            <w:r>
              <w:t>ekonominės veiklos kaimo vietovėse, apimančios</w:t>
            </w:r>
            <w:r w:rsidRPr="00ED1650">
              <w:t xml:space="preserve"> </w:t>
            </w:r>
            <w:r>
              <w:t>įvairius ne žemės ūkio verslus (pvz.: produktų gamyba, apdorojimas, perdirbimas jų pardavimas</w:t>
            </w:r>
            <w:r w:rsidRPr="00ED1650">
              <w:t xml:space="preserve">, </w:t>
            </w:r>
            <w:r>
              <w:t>įvairių paslaugų teikimas</w:t>
            </w:r>
            <w:r w:rsidRPr="00ED1650">
              <w:t>, įskaitant paslaugas žemės ūkiui</w:t>
            </w:r>
            <w:r>
              <w:t>)</w:t>
            </w:r>
            <w:r w:rsidRPr="00ED1650">
              <w:t>;</w:t>
            </w:r>
          </w:p>
          <w:p w14:paraId="08303725" w14:textId="77777777" w:rsidR="00501279" w:rsidRDefault="00501279" w:rsidP="00727E85">
            <w:pPr>
              <w:pStyle w:val="Sraopastraipa"/>
              <w:numPr>
                <w:ilvl w:val="0"/>
                <w:numId w:val="1"/>
              </w:numPr>
              <w:tabs>
                <w:tab w:val="left" w:pos="225"/>
              </w:tabs>
              <w:spacing w:after="0" w:line="240" w:lineRule="auto"/>
              <w:jc w:val="both"/>
            </w:pPr>
            <w:r w:rsidRPr="00ED1650">
              <w:t>aktyvaus poilsio ir turizmo paslaugų</w:t>
            </w:r>
            <w:r>
              <w:t xml:space="preserve"> kūrimas</w:t>
            </w:r>
            <w:r w:rsidRPr="00ED1650">
              <w:t>;</w:t>
            </w:r>
          </w:p>
          <w:p w14:paraId="2D836C83" w14:textId="3CC03ECA" w:rsidR="00501279" w:rsidRPr="004C0386" w:rsidRDefault="00501279" w:rsidP="004C0386">
            <w:pPr>
              <w:jc w:val="both"/>
              <w:rPr>
                <w:lang w:val="lt-LT"/>
              </w:rPr>
            </w:pPr>
            <w:proofErr w:type="spellStart"/>
            <w:proofErr w:type="gramStart"/>
            <w:r w:rsidRPr="00866855">
              <w:rPr>
                <w:szCs w:val="24"/>
                <w:lang w:eastAsia="lt-LT"/>
              </w:rPr>
              <w:t>paslaugų</w:t>
            </w:r>
            <w:proofErr w:type="spellEnd"/>
            <w:proofErr w:type="gramEnd"/>
            <w:r w:rsidRPr="00866855">
              <w:rPr>
                <w:szCs w:val="24"/>
                <w:lang w:eastAsia="lt-LT"/>
              </w:rPr>
              <w:t xml:space="preserve"> </w:t>
            </w:r>
            <w:proofErr w:type="spellStart"/>
            <w:r w:rsidRPr="00B85F1B">
              <w:rPr>
                <w:szCs w:val="24"/>
                <w:lang w:eastAsia="lt-LT"/>
              </w:rPr>
              <w:t>kaimo</w:t>
            </w:r>
            <w:proofErr w:type="spellEnd"/>
            <w:r w:rsidRPr="00B85F1B">
              <w:rPr>
                <w:szCs w:val="24"/>
                <w:lang w:eastAsia="lt-LT"/>
              </w:rPr>
              <w:t xml:space="preserve"> </w:t>
            </w:r>
            <w:proofErr w:type="spellStart"/>
            <w:r w:rsidRPr="00B85F1B">
              <w:rPr>
                <w:szCs w:val="24"/>
                <w:lang w:eastAsia="lt-LT"/>
              </w:rPr>
              <w:t>gyventojams</w:t>
            </w:r>
            <w:proofErr w:type="spellEnd"/>
            <w:r w:rsidRPr="00B85F1B">
              <w:rPr>
                <w:szCs w:val="24"/>
                <w:lang w:eastAsia="lt-LT"/>
              </w:rPr>
              <w:t xml:space="preserve"> </w:t>
            </w:r>
            <w:proofErr w:type="spellStart"/>
            <w:r w:rsidRPr="00B85F1B">
              <w:rPr>
                <w:szCs w:val="24"/>
                <w:lang w:eastAsia="lt-LT"/>
              </w:rPr>
              <w:t>kūrimas</w:t>
            </w:r>
            <w:proofErr w:type="spellEnd"/>
            <w:r>
              <w:t xml:space="preserve"> </w:t>
            </w:r>
            <w:proofErr w:type="spellStart"/>
            <w:r w:rsidRPr="00866855">
              <w:rPr>
                <w:szCs w:val="24"/>
                <w:lang w:eastAsia="lt-LT"/>
              </w:rPr>
              <w:t>ir</w:t>
            </w:r>
            <w:proofErr w:type="spellEnd"/>
            <w:r>
              <w:t xml:space="preserve"> </w:t>
            </w:r>
            <w:proofErr w:type="spellStart"/>
            <w:r w:rsidRPr="00866855">
              <w:rPr>
                <w:szCs w:val="24"/>
                <w:lang w:eastAsia="lt-LT"/>
              </w:rPr>
              <w:t>plėtra</w:t>
            </w:r>
            <w:proofErr w:type="spellEnd"/>
            <w:r w:rsidRPr="00866855">
              <w:rPr>
                <w:szCs w:val="24"/>
                <w:lang w:eastAsia="lt-LT"/>
              </w:rPr>
              <w:t>.</w:t>
            </w:r>
          </w:p>
        </w:tc>
      </w:tr>
      <w:tr w:rsidR="00501279" w:rsidRPr="000E2E4E" w14:paraId="246491AC" w14:textId="77777777" w:rsidTr="00EC59CC">
        <w:trPr>
          <w:trHeight w:val="229"/>
        </w:trPr>
        <w:tc>
          <w:tcPr>
            <w:tcW w:w="2802" w:type="dxa"/>
            <w:vMerge/>
          </w:tcPr>
          <w:p w14:paraId="1AB6BB13" w14:textId="77777777" w:rsidR="00501279" w:rsidRPr="000E2E4E" w:rsidRDefault="00501279" w:rsidP="00BD153C">
            <w:pPr>
              <w:jc w:val="both"/>
              <w:rPr>
                <w:lang w:val="lt-LT"/>
              </w:rPr>
            </w:pPr>
          </w:p>
        </w:tc>
        <w:tc>
          <w:tcPr>
            <w:tcW w:w="7229" w:type="dxa"/>
          </w:tcPr>
          <w:p w14:paraId="40BA6847" w14:textId="77777777" w:rsidR="00501279" w:rsidRPr="00121024" w:rsidRDefault="00501279" w:rsidP="00727E85">
            <w:pPr>
              <w:jc w:val="both"/>
              <w:rPr>
                <w:lang w:val="lt-LT"/>
              </w:rPr>
            </w:pPr>
            <w:r w:rsidRPr="000E2E4E">
              <w:rPr>
                <w:rFonts w:eastAsia="Calibri"/>
                <w:szCs w:val="24"/>
                <w:lang w:val="lt-LT"/>
              </w:rPr>
              <w:t xml:space="preserve">Tinkami vietos projektų vykdytojai: </w:t>
            </w:r>
            <w:r w:rsidRPr="00121024">
              <w:rPr>
                <w:lang w:val="lt-LT"/>
              </w:rPr>
              <w:t xml:space="preserve">Sūduvos VVG teritorijoje </w:t>
            </w:r>
            <w:r w:rsidRPr="00121024">
              <w:rPr>
                <w:lang w:val="lt-LT"/>
              </w:rPr>
              <w:lastRenderedPageBreak/>
              <w:t xml:space="preserve">registruoti ir veiklą vykdantys privatūs juridiniai asmenys (maža įmonė, labai maža įmonė); </w:t>
            </w:r>
          </w:p>
          <w:p w14:paraId="4A3F525F" w14:textId="77777777" w:rsidR="00501279" w:rsidRPr="00121024" w:rsidRDefault="00501279" w:rsidP="00727E85">
            <w:pPr>
              <w:jc w:val="both"/>
              <w:rPr>
                <w:lang w:val="lt-LT"/>
              </w:rPr>
            </w:pPr>
            <w:r w:rsidRPr="00121024">
              <w:rPr>
                <w:lang w:val="lt-LT"/>
              </w:rPr>
              <w:t>Sūduvos VVG teritorijoje registruoti ir veiklą vykdantys ūkininkai;</w:t>
            </w:r>
          </w:p>
          <w:p w14:paraId="6F3376E1" w14:textId="7A47D389" w:rsidR="00501279" w:rsidRPr="00EC59CC" w:rsidRDefault="00501279" w:rsidP="00121024">
            <w:pPr>
              <w:jc w:val="both"/>
              <w:rPr>
                <w:i/>
                <w:sz w:val="22"/>
              </w:rPr>
            </w:pPr>
            <w:r w:rsidRPr="00121024">
              <w:rPr>
                <w:lang w:val="lt-LT"/>
              </w:rPr>
              <w:t>Ne jaunesni kaip 18 metų fiziniai asmenys, Sūduvos VVG teritorijoje registruoti ir veikiantys pagal verslo liudijimą arba individualios veiklos pažymą.</w:t>
            </w:r>
          </w:p>
        </w:tc>
      </w:tr>
      <w:tr w:rsidR="00501279" w:rsidRPr="000E2E4E" w14:paraId="2A2F5BD3" w14:textId="77777777" w:rsidTr="00EC59CC">
        <w:trPr>
          <w:trHeight w:val="229"/>
        </w:trPr>
        <w:tc>
          <w:tcPr>
            <w:tcW w:w="2802" w:type="dxa"/>
            <w:vMerge/>
          </w:tcPr>
          <w:p w14:paraId="413537BF" w14:textId="77777777" w:rsidR="00501279" w:rsidRPr="000E2E4E" w:rsidRDefault="00501279" w:rsidP="00BD153C">
            <w:pPr>
              <w:jc w:val="both"/>
              <w:rPr>
                <w:lang w:val="lt-LT"/>
              </w:rPr>
            </w:pPr>
          </w:p>
        </w:tc>
        <w:tc>
          <w:tcPr>
            <w:tcW w:w="7229" w:type="dxa"/>
          </w:tcPr>
          <w:p w14:paraId="237A6988" w14:textId="357FB130" w:rsidR="00501279" w:rsidRPr="000E2E4E" w:rsidRDefault="00501279" w:rsidP="00501279">
            <w:pPr>
              <w:jc w:val="both"/>
              <w:rPr>
                <w:lang w:val="lt-LT"/>
              </w:rPr>
            </w:pPr>
            <w:r w:rsidRPr="000E2E4E">
              <w:rPr>
                <w:lang w:val="lt-LT"/>
              </w:rPr>
              <w:t xml:space="preserve">Kvietimui skiriama VPS paramos lėšų suma </w:t>
            </w:r>
            <w:r>
              <w:rPr>
                <w:sz w:val="22"/>
              </w:rPr>
              <w:t xml:space="preserve">24 127,00 </w:t>
            </w:r>
            <w:proofErr w:type="spellStart"/>
            <w:r w:rsidRPr="000E2E4E">
              <w:rPr>
                <w:lang w:val="lt-LT"/>
              </w:rPr>
              <w:t>Eur</w:t>
            </w:r>
            <w:proofErr w:type="spellEnd"/>
            <w:r w:rsidRPr="000E2E4E">
              <w:rPr>
                <w:lang w:val="lt-LT"/>
              </w:rPr>
              <w:t xml:space="preserve"> didžiausia galima parama vienam vietos projektui įgyvendinti</w:t>
            </w:r>
            <w:r>
              <w:rPr>
                <w:lang w:val="lt-LT"/>
              </w:rPr>
              <w:t xml:space="preserve"> </w:t>
            </w:r>
            <w:r>
              <w:rPr>
                <w:sz w:val="22"/>
              </w:rPr>
              <w:t xml:space="preserve">24 127,00 </w:t>
            </w:r>
            <w:r w:rsidRPr="000E2E4E">
              <w:rPr>
                <w:lang w:val="lt-LT"/>
              </w:rPr>
              <w:t xml:space="preserve"> </w:t>
            </w:r>
            <w:proofErr w:type="spellStart"/>
            <w:r w:rsidRPr="000E2E4E">
              <w:rPr>
                <w:lang w:val="lt-LT"/>
              </w:rPr>
              <w:t>Eur</w:t>
            </w:r>
            <w:proofErr w:type="spellEnd"/>
          </w:p>
        </w:tc>
      </w:tr>
      <w:tr w:rsidR="00501279" w:rsidRPr="000E2E4E" w14:paraId="31A1D905" w14:textId="77777777" w:rsidTr="00EC59CC">
        <w:trPr>
          <w:trHeight w:val="229"/>
        </w:trPr>
        <w:tc>
          <w:tcPr>
            <w:tcW w:w="2802" w:type="dxa"/>
            <w:vMerge/>
          </w:tcPr>
          <w:p w14:paraId="75E28A30" w14:textId="77777777" w:rsidR="00501279" w:rsidRPr="000E2E4E" w:rsidRDefault="00501279" w:rsidP="00BD153C">
            <w:pPr>
              <w:jc w:val="both"/>
              <w:rPr>
                <w:lang w:val="lt-LT"/>
              </w:rPr>
            </w:pPr>
          </w:p>
        </w:tc>
        <w:tc>
          <w:tcPr>
            <w:tcW w:w="7229" w:type="dxa"/>
          </w:tcPr>
          <w:p w14:paraId="095D3BF8" w14:textId="77777777" w:rsidR="00501279" w:rsidRDefault="00501279" w:rsidP="00727E85">
            <w:pPr>
              <w:jc w:val="both"/>
              <w:rPr>
                <w:lang w:val="lt-LT"/>
              </w:rPr>
            </w:pPr>
            <w:r w:rsidRPr="000E2E4E">
              <w:rPr>
                <w:lang w:val="lt-LT"/>
              </w:rPr>
              <w:t>Paramos vietos projekt</w:t>
            </w:r>
            <w:r>
              <w:rPr>
                <w:lang w:val="lt-LT"/>
              </w:rPr>
              <w:t xml:space="preserve">ui įgyvendinti lyginamoji dalis: </w:t>
            </w:r>
          </w:p>
          <w:p w14:paraId="58D25F86" w14:textId="77777777" w:rsidR="00501279" w:rsidRPr="00AF2359" w:rsidRDefault="00501279" w:rsidP="00727E85">
            <w:pPr>
              <w:jc w:val="both"/>
              <w:rPr>
                <w:lang w:val="lt-LT"/>
              </w:rPr>
            </w:pPr>
            <w:r w:rsidRPr="00AF2359">
              <w:rPr>
                <w:lang w:val="lt-LT"/>
              </w:rPr>
              <w:t>Iki 50 proc., kai pareiškėjas privatus juridinis ar fizinis asmuo, išskyrus asmenis, atitinkančius labai mažai įmonei keliamus reikalavimus;</w:t>
            </w:r>
          </w:p>
          <w:p w14:paraId="0EDC39CB" w14:textId="19A78DFE" w:rsidR="00501279" w:rsidRPr="000E2E4E" w:rsidRDefault="00501279" w:rsidP="00121024">
            <w:pPr>
              <w:jc w:val="both"/>
              <w:rPr>
                <w:lang w:val="lt-LT"/>
              </w:rPr>
            </w:pPr>
            <w:r w:rsidRPr="00AF2359">
              <w:rPr>
                <w:lang w:val="lt-LT"/>
              </w:rPr>
              <w:t>Iki 70 proc., kai pareiškėjas privatus juridinis ar fizinis asmuo atitinka labai mažai įmonei keliamus reikalavimus.</w:t>
            </w:r>
          </w:p>
        </w:tc>
      </w:tr>
      <w:tr w:rsidR="00501279" w:rsidRPr="000E2E4E" w14:paraId="65AB57D9" w14:textId="77777777" w:rsidTr="00EC59CC">
        <w:trPr>
          <w:trHeight w:val="229"/>
        </w:trPr>
        <w:tc>
          <w:tcPr>
            <w:tcW w:w="2802" w:type="dxa"/>
            <w:vMerge/>
          </w:tcPr>
          <w:p w14:paraId="290F581B" w14:textId="73B5791B" w:rsidR="00501279" w:rsidRPr="000E2E4E" w:rsidRDefault="00501279" w:rsidP="00BD153C">
            <w:pPr>
              <w:jc w:val="both"/>
              <w:rPr>
                <w:lang w:val="lt-LT"/>
              </w:rPr>
            </w:pPr>
          </w:p>
        </w:tc>
        <w:tc>
          <w:tcPr>
            <w:tcW w:w="7229" w:type="dxa"/>
          </w:tcPr>
          <w:p w14:paraId="2631F5B1" w14:textId="14DC0DC1" w:rsidR="00501279" w:rsidRPr="000E2E4E" w:rsidRDefault="00501279" w:rsidP="00EC59CC">
            <w:pPr>
              <w:jc w:val="both"/>
              <w:rPr>
                <w:lang w:val="lt-LT"/>
              </w:rPr>
            </w:pPr>
            <w:r w:rsidRPr="000E2E4E">
              <w:rPr>
                <w:lang w:val="lt-LT"/>
              </w:rPr>
              <w:t xml:space="preserve">Finansavimo šaltiniai: </w:t>
            </w:r>
            <w:r w:rsidRPr="00EC59CC">
              <w:rPr>
                <w:szCs w:val="24"/>
                <w:lang w:val="lt-LT"/>
              </w:rPr>
              <w:t>EŽŪFKP ir Lietuvos Respublikos valstybės biudžeto lėšos</w:t>
            </w:r>
          </w:p>
        </w:tc>
      </w:tr>
      <w:tr w:rsidR="00501279" w:rsidRPr="000E2E4E" w14:paraId="5CA9D73A" w14:textId="77777777" w:rsidTr="0084669E">
        <w:trPr>
          <w:trHeight w:val="229"/>
        </w:trPr>
        <w:tc>
          <w:tcPr>
            <w:tcW w:w="2802" w:type="dxa"/>
            <w:vMerge w:val="restart"/>
            <w:vAlign w:val="center"/>
          </w:tcPr>
          <w:p w14:paraId="10F04275" w14:textId="5459A63D" w:rsidR="00501279" w:rsidRPr="000E2E4E" w:rsidRDefault="00501279" w:rsidP="00BD153C">
            <w:pPr>
              <w:jc w:val="both"/>
              <w:rPr>
                <w:lang w:val="lt-LT"/>
              </w:rPr>
            </w:pPr>
            <w:r w:rsidRPr="003271F4">
              <w:rPr>
                <w:lang w:val="lt-LT"/>
              </w:rPr>
              <w:t>VPS priemonės „Pagrindinės paslaugos ir kaimų atnaujinimas kaimo vietovėse“ veiklos srities „Parama investicijoms į kaimo kultūros ir gamtos paveldą, kraštovaizdį“ Nr. LEADER-19.2-7.6</w:t>
            </w:r>
          </w:p>
        </w:tc>
        <w:tc>
          <w:tcPr>
            <w:tcW w:w="7229" w:type="dxa"/>
          </w:tcPr>
          <w:p w14:paraId="6C3231B5" w14:textId="7A7B847D" w:rsidR="00501279" w:rsidRPr="000E2E4E" w:rsidRDefault="00501279" w:rsidP="00EC59CC">
            <w:pPr>
              <w:jc w:val="both"/>
              <w:rPr>
                <w:lang w:val="lt-LT"/>
              </w:rPr>
            </w:pPr>
            <w:r w:rsidRPr="00D9126E">
              <w:rPr>
                <w:lang w:val="lt-LT"/>
              </w:rPr>
              <w:t>Šia veiklos sritimi bus skatinamos veiklos orientuotos į kaimo vietovės gyventojų sutelktumą ir integraciją, kaimo vietovės kultūros savitumo palaikymą, tvarų vietovės gamtos išteklių panaudojimą. Teikiant paraiškas bus remiamos veiklos tiesiogiai susiję su gamtinių ir kultūrinių kraštovaizdžio elementų, kraštovaizdžio kompleksų (parkų, skverų, želdynų, vandens telkinio apsaugos zonų ir pakrantės apsaugos juostų ir pan.) bei reikšmingų nekilnojamųjų kultūros objektų tvarkymo darbais bei pritaikymu lankymui.</w:t>
            </w:r>
          </w:p>
        </w:tc>
      </w:tr>
      <w:tr w:rsidR="00501279" w:rsidRPr="000E2E4E" w14:paraId="36FF4C53" w14:textId="77777777" w:rsidTr="00EC59CC">
        <w:trPr>
          <w:trHeight w:val="229"/>
        </w:trPr>
        <w:tc>
          <w:tcPr>
            <w:tcW w:w="2802" w:type="dxa"/>
            <w:vMerge/>
          </w:tcPr>
          <w:p w14:paraId="6260D379" w14:textId="77777777" w:rsidR="00501279" w:rsidRPr="000E2E4E" w:rsidRDefault="00501279" w:rsidP="00BD153C">
            <w:pPr>
              <w:jc w:val="both"/>
              <w:rPr>
                <w:lang w:val="lt-LT"/>
              </w:rPr>
            </w:pPr>
          </w:p>
        </w:tc>
        <w:tc>
          <w:tcPr>
            <w:tcW w:w="7229" w:type="dxa"/>
          </w:tcPr>
          <w:p w14:paraId="379DACEA" w14:textId="7F2FF5FE" w:rsidR="00501279" w:rsidRPr="000E2E4E" w:rsidRDefault="00501279" w:rsidP="00EC59CC">
            <w:pPr>
              <w:jc w:val="both"/>
              <w:rPr>
                <w:lang w:val="lt-LT"/>
              </w:rPr>
            </w:pPr>
            <w:r w:rsidRPr="000E2E4E">
              <w:rPr>
                <w:rFonts w:eastAsia="Calibri"/>
                <w:szCs w:val="24"/>
                <w:lang w:val="lt-LT"/>
              </w:rPr>
              <w:t xml:space="preserve">Tinkami vietos projektų vykdytojai: </w:t>
            </w:r>
            <w:r w:rsidRPr="00D9126E">
              <w:rPr>
                <w:rFonts w:eastAsia="Calibri"/>
                <w:szCs w:val="24"/>
                <w:lang w:val="lt-LT"/>
              </w:rPr>
              <w:t>Sūduvos VVG teritorijoje arba Kazlų Rūdos mieste registruoti, bet Sūduvos VVG teritorijoje veiklą vykdantys juridiniai asmenys: savivaldybės administracija, biudžetinės įstaigos, asociacijos bei visuomeninės organizacijos veikiančios pagal LR asociacijų įstatymą, labdaros ir paramos fondai, viešosios įstaigos, religinės bendruomenės ir bendrijos.</w:t>
            </w:r>
          </w:p>
        </w:tc>
      </w:tr>
      <w:tr w:rsidR="00501279" w:rsidRPr="000E2E4E" w14:paraId="28B16CE9" w14:textId="77777777" w:rsidTr="00EC59CC">
        <w:trPr>
          <w:trHeight w:val="229"/>
        </w:trPr>
        <w:tc>
          <w:tcPr>
            <w:tcW w:w="2802" w:type="dxa"/>
            <w:vMerge/>
          </w:tcPr>
          <w:p w14:paraId="52D7DE22" w14:textId="77777777" w:rsidR="00501279" w:rsidRPr="000E2E4E" w:rsidRDefault="00501279" w:rsidP="00BD153C">
            <w:pPr>
              <w:jc w:val="both"/>
              <w:rPr>
                <w:lang w:val="lt-LT"/>
              </w:rPr>
            </w:pPr>
          </w:p>
        </w:tc>
        <w:tc>
          <w:tcPr>
            <w:tcW w:w="7229" w:type="dxa"/>
          </w:tcPr>
          <w:p w14:paraId="2140BF4F" w14:textId="13CDB1C5" w:rsidR="00501279" w:rsidRPr="000E2E4E" w:rsidRDefault="00501279" w:rsidP="00727E85">
            <w:pPr>
              <w:jc w:val="both"/>
              <w:rPr>
                <w:lang w:val="lt-LT"/>
              </w:rPr>
            </w:pPr>
            <w:r w:rsidRPr="000E2E4E">
              <w:rPr>
                <w:lang w:val="lt-LT"/>
              </w:rPr>
              <w:t xml:space="preserve">Kvietimui skiriama VPS paramos lėšų suma </w:t>
            </w:r>
            <w:r>
              <w:rPr>
                <w:lang w:val="lt-LT"/>
              </w:rPr>
              <w:t xml:space="preserve">14 480,00 </w:t>
            </w:r>
            <w:proofErr w:type="spellStart"/>
            <w:r w:rsidRPr="000E2E4E">
              <w:rPr>
                <w:lang w:val="lt-LT"/>
              </w:rPr>
              <w:t>Eur</w:t>
            </w:r>
            <w:proofErr w:type="spellEnd"/>
            <w:r w:rsidRPr="000E2E4E">
              <w:rPr>
                <w:lang w:val="lt-LT"/>
              </w:rPr>
              <w:t xml:space="preserve"> </w:t>
            </w:r>
          </w:p>
          <w:p w14:paraId="4BF8090C" w14:textId="77777777" w:rsidR="00501279" w:rsidRDefault="00501279" w:rsidP="00727E85">
            <w:pPr>
              <w:jc w:val="both"/>
              <w:rPr>
                <w:lang w:val="lt-LT"/>
              </w:rPr>
            </w:pPr>
            <w:r w:rsidRPr="000E2E4E">
              <w:rPr>
                <w:lang w:val="lt-LT"/>
              </w:rPr>
              <w:t xml:space="preserve">didžiausia galima parama vienam vietos projektui įgyvendinti </w:t>
            </w:r>
          </w:p>
          <w:p w14:paraId="3E71A41B" w14:textId="057FF8EA" w:rsidR="00501279" w:rsidRPr="000E2E4E" w:rsidRDefault="00501279" w:rsidP="00EC59CC">
            <w:pPr>
              <w:jc w:val="both"/>
              <w:rPr>
                <w:lang w:val="lt-LT"/>
              </w:rPr>
            </w:pPr>
            <w:r>
              <w:rPr>
                <w:lang w:val="lt-LT"/>
              </w:rPr>
              <w:t xml:space="preserve">10 000,00 </w:t>
            </w:r>
            <w:proofErr w:type="spellStart"/>
            <w:r w:rsidRPr="000E2E4E">
              <w:rPr>
                <w:lang w:val="lt-LT"/>
              </w:rPr>
              <w:t>Eur</w:t>
            </w:r>
            <w:proofErr w:type="spellEnd"/>
          </w:p>
        </w:tc>
      </w:tr>
      <w:tr w:rsidR="00501279" w:rsidRPr="000E2E4E" w14:paraId="1FEB0D97" w14:textId="77777777" w:rsidTr="00EC59CC">
        <w:trPr>
          <w:trHeight w:val="229"/>
        </w:trPr>
        <w:tc>
          <w:tcPr>
            <w:tcW w:w="2802" w:type="dxa"/>
            <w:vMerge/>
          </w:tcPr>
          <w:p w14:paraId="23D30960" w14:textId="77777777" w:rsidR="00501279" w:rsidRPr="000E2E4E" w:rsidRDefault="00501279" w:rsidP="00BD153C">
            <w:pPr>
              <w:jc w:val="both"/>
              <w:rPr>
                <w:lang w:val="lt-LT"/>
              </w:rPr>
            </w:pPr>
          </w:p>
        </w:tc>
        <w:tc>
          <w:tcPr>
            <w:tcW w:w="7229" w:type="dxa"/>
          </w:tcPr>
          <w:p w14:paraId="721B647D" w14:textId="664B90E8" w:rsidR="00501279" w:rsidRPr="000E2E4E" w:rsidRDefault="00501279" w:rsidP="00EC59CC">
            <w:pPr>
              <w:jc w:val="both"/>
              <w:rPr>
                <w:lang w:val="lt-LT"/>
              </w:rPr>
            </w:pPr>
            <w:r w:rsidRPr="000E2E4E">
              <w:rPr>
                <w:lang w:val="lt-LT"/>
              </w:rPr>
              <w:t xml:space="preserve">Paramos vietos projektui įgyvendinti lyginamoji dalis </w:t>
            </w:r>
            <w:r>
              <w:rPr>
                <w:lang w:val="lt-LT"/>
              </w:rPr>
              <w:t>80</w:t>
            </w:r>
            <w:r w:rsidRPr="000E2E4E">
              <w:rPr>
                <w:lang w:val="lt-LT"/>
              </w:rPr>
              <w:t xml:space="preserve"> proc.</w:t>
            </w:r>
          </w:p>
        </w:tc>
      </w:tr>
      <w:tr w:rsidR="00501279" w:rsidRPr="000E2E4E" w14:paraId="605DA6E0" w14:textId="77777777" w:rsidTr="00EC59CC">
        <w:trPr>
          <w:trHeight w:val="229"/>
        </w:trPr>
        <w:tc>
          <w:tcPr>
            <w:tcW w:w="2802" w:type="dxa"/>
            <w:vMerge/>
          </w:tcPr>
          <w:p w14:paraId="7B51BC30" w14:textId="77777777" w:rsidR="00501279" w:rsidRPr="000E2E4E" w:rsidRDefault="00501279" w:rsidP="00BD153C">
            <w:pPr>
              <w:jc w:val="both"/>
              <w:rPr>
                <w:lang w:val="lt-LT"/>
              </w:rPr>
            </w:pPr>
          </w:p>
        </w:tc>
        <w:tc>
          <w:tcPr>
            <w:tcW w:w="7229" w:type="dxa"/>
          </w:tcPr>
          <w:p w14:paraId="09AD81EA" w14:textId="1A3ECCDD" w:rsidR="00501279" w:rsidRPr="000E2E4E" w:rsidRDefault="00501279" w:rsidP="00EC59CC">
            <w:pPr>
              <w:jc w:val="both"/>
              <w:rPr>
                <w:lang w:val="lt-LT"/>
              </w:rPr>
            </w:pPr>
            <w:r>
              <w:rPr>
                <w:lang w:val="lt-LT"/>
              </w:rPr>
              <w:t xml:space="preserve">Finansavimo šaltiniai: </w:t>
            </w:r>
            <w:r w:rsidRPr="000E2E4E">
              <w:rPr>
                <w:i/>
                <w:sz w:val="20"/>
                <w:szCs w:val="20"/>
                <w:lang w:val="lt-LT"/>
              </w:rPr>
              <w:t xml:space="preserve"> </w:t>
            </w:r>
            <w:r w:rsidRPr="003271F4">
              <w:rPr>
                <w:szCs w:val="24"/>
                <w:lang w:val="lt-LT"/>
              </w:rPr>
              <w:t>EŽŪFKP ir Lietuvos Respublikos valstybės biudžeto lėšos</w:t>
            </w:r>
          </w:p>
        </w:tc>
      </w:tr>
      <w:tr w:rsidR="00501279" w:rsidRPr="000E2E4E" w14:paraId="71AC5610" w14:textId="77777777" w:rsidTr="0084669E">
        <w:trPr>
          <w:trHeight w:val="229"/>
        </w:trPr>
        <w:tc>
          <w:tcPr>
            <w:tcW w:w="2802" w:type="dxa"/>
            <w:vMerge w:val="restart"/>
            <w:vAlign w:val="center"/>
          </w:tcPr>
          <w:p w14:paraId="34D4D19F" w14:textId="75BECC7D" w:rsidR="00501279" w:rsidRPr="000E2E4E" w:rsidRDefault="00501279" w:rsidP="00BD153C">
            <w:pPr>
              <w:jc w:val="both"/>
              <w:rPr>
                <w:lang w:val="lt-LT"/>
              </w:rPr>
            </w:pPr>
            <w:r w:rsidRPr="00EC59CC">
              <w:rPr>
                <w:sz w:val="22"/>
                <w:lang w:val="lt-LT"/>
              </w:rPr>
              <w:t>VPS priemonės „</w:t>
            </w:r>
            <w:r w:rsidRPr="00EC59CC">
              <w:rPr>
                <w:lang w:val="lt-LT"/>
              </w:rPr>
              <w:t>Pagrindinės paslaugos ir kaimų atnaujinimas kaimo vietovėse</w:t>
            </w:r>
            <w:r w:rsidRPr="00EC59CC">
              <w:rPr>
                <w:sz w:val="22"/>
                <w:lang w:val="lt-LT"/>
              </w:rPr>
              <w:t>“ veiklos srities „</w:t>
            </w:r>
            <w:r w:rsidRPr="00EC59CC">
              <w:rPr>
                <w:lang w:val="lt-LT"/>
              </w:rPr>
              <w:t>Parama investicijoms į visų rūšių mažos apimties infrastruktūrą</w:t>
            </w:r>
            <w:r w:rsidRPr="00EC59CC">
              <w:rPr>
                <w:sz w:val="22"/>
                <w:lang w:val="lt-LT"/>
              </w:rPr>
              <w:t xml:space="preserve">“ Nr. </w:t>
            </w:r>
            <w:r w:rsidRPr="00EC59CC">
              <w:rPr>
                <w:lang w:val="lt-LT"/>
              </w:rPr>
              <w:t>LEADER-19.2-7.2</w:t>
            </w:r>
          </w:p>
        </w:tc>
        <w:tc>
          <w:tcPr>
            <w:tcW w:w="7229" w:type="dxa"/>
          </w:tcPr>
          <w:p w14:paraId="637A9B7F" w14:textId="33B7D285" w:rsidR="00501279" w:rsidRPr="000E2E4E" w:rsidRDefault="00501279" w:rsidP="00EC59CC">
            <w:pPr>
              <w:jc w:val="both"/>
              <w:rPr>
                <w:lang w:val="lt-LT"/>
              </w:rPr>
            </w:pPr>
            <w:r w:rsidRPr="00105733">
              <w:rPr>
                <w:lang w:val="lt-LT"/>
              </w:rPr>
              <w:t>Šia veiklos sritimi bus skatinamos nedidelės apimties veiklos susijusios su infrastruktūros pagerinimu kaimo vietovėje. Ypatingas dėmesys skiriamas veikloms turinčioms tiesioginę ar netiesioginę naudą turizmo sektoriui (pvz. tvarkomos prieigos prie lankytinų objektų, įrengiami informaciniai stendai ir pan.) ar veikloms susijusioms su viešųjų poilsio, sporto, laisvalaikio, rekreacinės, kultūrinės ir kitos viešosios paskirties objektų (pvz., aikštės, sporto aikštelės, atviri statiniai žiūrovams, vaikų žaidimo aikštelės, pažintinių takų danga, tvoros ir kt.) įrengimu ar esamų sutvarkymu.</w:t>
            </w:r>
          </w:p>
        </w:tc>
      </w:tr>
      <w:tr w:rsidR="00501279" w:rsidRPr="000E2E4E" w14:paraId="40F6FD3B" w14:textId="77777777" w:rsidTr="00EC59CC">
        <w:trPr>
          <w:trHeight w:val="229"/>
        </w:trPr>
        <w:tc>
          <w:tcPr>
            <w:tcW w:w="2802" w:type="dxa"/>
            <w:vMerge/>
          </w:tcPr>
          <w:p w14:paraId="0B6D74CD" w14:textId="77777777" w:rsidR="00501279" w:rsidRPr="000E2E4E" w:rsidRDefault="00501279" w:rsidP="00BD153C">
            <w:pPr>
              <w:jc w:val="both"/>
              <w:rPr>
                <w:lang w:val="lt-LT"/>
              </w:rPr>
            </w:pPr>
          </w:p>
        </w:tc>
        <w:tc>
          <w:tcPr>
            <w:tcW w:w="7229" w:type="dxa"/>
          </w:tcPr>
          <w:p w14:paraId="01269A38" w14:textId="4FCD7F73" w:rsidR="00501279" w:rsidRPr="000E2E4E" w:rsidRDefault="00501279" w:rsidP="00EC59CC">
            <w:pPr>
              <w:jc w:val="both"/>
              <w:rPr>
                <w:lang w:val="lt-LT"/>
              </w:rPr>
            </w:pPr>
            <w:r w:rsidRPr="000E2E4E">
              <w:rPr>
                <w:rFonts w:eastAsia="Calibri"/>
                <w:szCs w:val="24"/>
                <w:lang w:val="lt-LT"/>
              </w:rPr>
              <w:t xml:space="preserve">Tinkami vietos projektų vykdytojai: </w:t>
            </w:r>
            <w:r w:rsidRPr="00D9126E">
              <w:rPr>
                <w:rFonts w:eastAsia="Calibri"/>
                <w:szCs w:val="24"/>
                <w:lang w:val="lt-LT"/>
              </w:rPr>
              <w:t xml:space="preserve">Sūduvos VVG teritorijoje arba Kazlų Rūdos mieste registruoti, bet Sūduvos VVG teritorijoje veiklą vykdantys juridiniai asmenys: savivaldybės administracija, biudžetinės įstaigos, asociacijos bei visuomeninės organizacijos veikiančios pagal </w:t>
            </w:r>
            <w:r w:rsidRPr="00D9126E">
              <w:rPr>
                <w:rFonts w:eastAsia="Calibri"/>
                <w:szCs w:val="24"/>
                <w:lang w:val="lt-LT"/>
              </w:rPr>
              <w:lastRenderedPageBreak/>
              <w:t>LR asociacijų įstatymą, labdaros ir paramos fondai, viešosios įstaigos, religinės bendruomenės ir bendrijos.</w:t>
            </w:r>
          </w:p>
        </w:tc>
      </w:tr>
      <w:tr w:rsidR="00501279" w:rsidRPr="000E2E4E" w14:paraId="61824B28" w14:textId="77777777" w:rsidTr="00EC59CC">
        <w:trPr>
          <w:trHeight w:val="229"/>
        </w:trPr>
        <w:tc>
          <w:tcPr>
            <w:tcW w:w="2802" w:type="dxa"/>
            <w:vMerge/>
          </w:tcPr>
          <w:p w14:paraId="6265A6D9" w14:textId="77777777" w:rsidR="00501279" w:rsidRPr="000E2E4E" w:rsidRDefault="00501279" w:rsidP="00BD153C">
            <w:pPr>
              <w:jc w:val="both"/>
              <w:rPr>
                <w:lang w:val="lt-LT"/>
              </w:rPr>
            </w:pPr>
          </w:p>
        </w:tc>
        <w:tc>
          <w:tcPr>
            <w:tcW w:w="7229" w:type="dxa"/>
          </w:tcPr>
          <w:p w14:paraId="70BEC46C" w14:textId="3DC26671" w:rsidR="00501279" w:rsidRPr="000E2E4E" w:rsidRDefault="00501279" w:rsidP="00EC59CC">
            <w:pPr>
              <w:jc w:val="both"/>
              <w:rPr>
                <w:lang w:val="lt-LT"/>
              </w:rPr>
            </w:pPr>
            <w:r w:rsidRPr="000E2E4E">
              <w:rPr>
                <w:lang w:val="lt-LT"/>
              </w:rPr>
              <w:t xml:space="preserve">Kvietimui skiriama VPS paramos lėšų suma </w:t>
            </w:r>
            <w:r>
              <w:rPr>
                <w:lang w:val="lt-LT"/>
              </w:rPr>
              <w:t xml:space="preserve">61 109,00 </w:t>
            </w:r>
            <w:proofErr w:type="spellStart"/>
            <w:r w:rsidRPr="000E2E4E">
              <w:rPr>
                <w:lang w:val="lt-LT"/>
              </w:rPr>
              <w:t>Eur</w:t>
            </w:r>
            <w:proofErr w:type="spellEnd"/>
            <w:r w:rsidRPr="000E2E4E">
              <w:rPr>
                <w:lang w:val="lt-LT"/>
              </w:rPr>
              <w:t xml:space="preserve"> didžiausia galima parama vienam vietos projektui įgyvendinti </w:t>
            </w:r>
            <w:r>
              <w:rPr>
                <w:lang w:val="lt-LT"/>
              </w:rPr>
              <w:t>20 000,00</w:t>
            </w:r>
            <w:r w:rsidRPr="000E2E4E">
              <w:rPr>
                <w:lang w:val="lt-LT"/>
              </w:rPr>
              <w:t xml:space="preserve"> </w:t>
            </w:r>
            <w:proofErr w:type="spellStart"/>
            <w:r w:rsidRPr="000E2E4E">
              <w:rPr>
                <w:lang w:val="lt-LT"/>
              </w:rPr>
              <w:t>Eur</w:t>
            </w:r>
            <w:proofErr w:type="spellEnd"/>
          </w:p>
        </w:tc>
      </w:tr>
      <w:tr w:rsidR="00501279" w:rsidRPr="000E2E4E" w14:paraId="4F6F4D3F" w14:textId="77777777" w:rsidTr="00EC59CC">
        <w:trPr>
          <w:trHeight w:val="229"/>
        </w:trPr>
        <w:tc>
          <w:tcPr>
            <w:tcW w:w="2802" w:type="dxa"/>
            <w:vMerge/>
          </w:tcPr>
          <w:p w14:paraId="126994FC" w14:textId="77777777" w:rsidR="00501279" w:rsidRPr="000E2E4E" w:rsidRDefault="00501279" w:rsidP="00BD153C">
            <w:pPr>
              <w:jc w:val="both"/>
              <w:rPr>
                <w:lang w:val="lt-LT"/>
              </w:rPr>
            </w:pPr>
          </w:p>
        </w:tc>
        <w:tc>
          <w:tcPr>
            <w:tcW w:w="7229" w:type="dxa"/>
          </w:tcPr>
          <w:p w14:paraId="778549DB" w14:textId="4F6ADEFB" w:rsidR="00501279" w:rsidRPr="000E2E4E" w:rsidRDefault="00501279" w:rsidP="00EC59CC">
            <w:pPr>
              <w:jc w:val="both"/>
              <w:rPr>
                <w:lang w:val="lt-LT"/>
              </w:rPr>
            </w:pPr>
            <w:r w:rsidRPr="000E2E4E">
              <w:rPr>
                <w:lang w:val="lt-LT"/>
              </w:rPr>
              <w:t xml:space="preserve">Paramos vietos projektui įgyvendinti lyginamoji dalis </w:t>
            </w:r>
            <w:r>
              <w:rPr>
                <w:lang w:val="lt-LT"/>
              </w:rPr>
              <w:t>80</w:t>
            </w:r>
            <w:r w:rsidRPr="000E2E4E">
              <w:rPr>
                <w:lang w:val="lt-LT"/>
              </w:rPr>
              <w:t xml:space="preserve"> proc.</w:t>
            </w:r>
          </w:p>
        </w:tc>
      </w:tr>
      <w:tr w:rsidR="00501279" w:rsidRPr="000E2E4E" w14:paraId="3BF54A6A" w14:textId="77777777" w:rsidTr="00EC59CC">
        <w:trPr>
          <w:trHeight w:val="229"/>
        </w:trPr>
        <w:tc>
          <w:tcPr>
            <w:tcW w:w="2802" w:type="dxa"/>
            <w:vMerge/>
          </w:tcPr>
          <w:p w14:paraId="62FF7BA8" w14:textId="77777777" w:rsidR="00501279" w:rsidRPr="000E2E4E" w:rsidRDefault="00501279" w:rsidP="00BD153C">
            <w:pPr>
              <w:jc w:val="both"/>
              <w:rPr>
                <w:lang w:val="lt-LT"/>
              </w:rPr>
            </w:pPr>
          </w:p>
        </w:tc>
        <w:tc>
          <w:tcPr>
            <w:tcW w:w="7229" w:type="dxa"/>
          </w:tcPr>
          <w:p w14:paraId="7E37C108" w14:textId="5D8D78D5" w:rsidR="00501279" w:rsidRPr="000E2E4E" w:rsidRDefault="00501279" w:rsidP="00EC59CC">
            <w:pPr>
              <w:jc w:val="both"/>
              <w:rPr>
                <w:lang w:val="lt-LT"/>
              </w:rPr>
            </w:pPr>
            <w:r w:rsidRPr="000E2E4E">
              <w:rPr>
                <w:lang w:val="lt-LT"/>
              </w:rPr>
              <w:t xml:space="preserve">Finansavimo šaltiniai: </w:t>
            </w:r>
            <w:r w:rsidRPr="00EC59CC">
              <w:rPr>
                <w:szCs w:val="24"/>
                <w:lang w:val="lt-LT"/>
              </w:rPr>
              <w:t>EŽŪFKP ir Lietuvos Respublikos valstybės biudžeto lėšos</w:t>
            </w:r>
          </w:p>
        </w:tc>
      </w:tr>
    </w:tbl>
    <w:p w14:paraId="75EEA747" w14:textId="77777777" w:rsidR="00FF148D" w:rsidRPr="000E2E4E" w:rsidRDefault="00FF148D" w:rsidP="00FF148D">
      <w:pPr>
        <w:spacing w:after="0" w:line="240" w:lineRule="auto"/>
        <w:ind w:firstLine="567"/>
        <w:jc w:val="both"/>
        <w:rPr>
          <w:lang w:val="lt-LT"/>
        </w:rPr>
      </w:pPr>
    </w:p>
    <w:p w14:paraId="5F9434B2" w14:textId="3B630379" w:rsidR="00421CC6" w:rsidRPr="000E2E4E" w:rsidRDefault="00FF148D" w:rsidP="00E37D9C">
      <w:pPr>
        <w:spacing w:before="120" w:after="120" w:line="240" w:lineRule="auto"/>
        <w:ind w:firstLine="567"/>
        <w:jc w:val="both"/>
        <w:rPr>
          <w:lang w:val="lt-LT"/>
        </w:rPr>
      </w:pPr>
      <w:r w:rsidRPr="000E2E4E">
        <w:rPr>
          <w:lang w:val="lt-LT"/>
        </w:rPr>
        <w:t xml:space="preserve">Bendra </w:t>
      </w:r>
      <w:r w:rsidR="005C4E1A" w:rsidRPr="000E2E4E">
        <w:rPr>
          <w:lang w:val="lt-LT"/>
        </w:rPr>
        <w:t>kvietimo teikti vietos projektus suma</w:t>
      </w:r>
      <w:r w:rsidRPr="000E2E4E">
        <w:rPr>
          <w:lang w:val="lt-LT"/>
        </w:rPr>
        <w:t xml:space="preserve"> </w:t>
      </w:r>
      <w:r w:rsidR="00575E7B">
        <w:rPr>
          <w:lang w:val="lt-LT"/>
        </w:rPr>
        <w:t>123</w:t>
      </w:r>
      <w:r w:rsidR="00C82872">
        <w:rPr>
          <w:lang w:val="lt-LT"/>
        </w:rPr>
        <w:t xml:space="preserve"> 908</w:t>
      </w:r>
      <w:r w:rsidR="00E601DA">
        <w:rPr>
          <w:lang w:val="lt-LT"/>
        </w:rPr>
        <w:t>,00</w:t>
      </w:r>
      <w:r w:rsidRPr="000E2E4E">
        <w:rPr>
          <w:lang w:val="lt-LT"/>
        </w:rPr>
        <w:t xml:space="preserve"> </w:t>
      </w:r>
      <w:proofErr w:type="spellStart"/>
      <w:r w:rsidR="005C4E1A" w:rsidRPr="000E2E4E">
        <w:rPr>
          <w:lang w:val="lt-LT"/>
        </w:rPr>
        <w:t>Eur</w:t>
      </w:r>
      <w:proofErr w:type="spellEnd"/>
      <w:r w:rsidR="00EA63C9" w:rsidRPr="000E2E4E">
        <w:rPr>
          <w:lang w:val="lt-LT"/>
        </w:rPr>
        <w:t xml:space="preserve"> iš EŽŪFKP ir Lietuvos Respublikos valstybės biudžeto lėšų. </w:t>
      </w:r>
    </w:p>
    <w:p w14:paraId="050A1B5E" w14:textId="007D0E8B" w:rsidR="00E37D9C" w:rsidRPr="000E2E4E" w:rsidRDefault="00E37D9C" w:rsidP="00E37D9C">
      <w:pPr>
        <w:spacing w:before="120" w:after="120" w:line="240" w:lineRule="auto"/>
        <w:ind w:firstLine="567"/>
        <w:jc w:val="both"/>
        <w:rPr>
          <w:lang w:val="lt-LT"/>
        </w:rPr>
      </w:pPr>
      <w:r w:rsidRPr="000E2E4E">
        <w:rPr>
          <w:lang w:val="lt-LT"/>
        </w:rPr>
        <w:t>Vietos projektų finansavimo sąlygų apraša</w:t>
      </w:r>
      <w:r w:rsidR="00B04BD5">
        <w:rPr>
          <w:lang w:val="lt-LT"/>
        </w:rPr>
        <w:t>i skelbiami šiose</w:t>
      </w:r>
      <w:r w:rsidRPr="000E2E4E">
        <w:rPr>
          <w:lang w:val="lt-LT"/>
        </w:rPr>
        <w:t xml:space="preserve"> </w:t>
      </w:r>
      <w:r w:rsidR="00B04BD5">
        <w:rPr>
          <w:lang w:val="lt-LT"/>
        </w:rPr>
        <w:t xml:space="preserve">interneto svetainėse </w:t>
      </w:r>
      <w:hyperlink r:id="rId13" w:history="1">
        <w:r w:rsidR="00B04BD5" w:rsidRPr="00C22B36">
          <w:rPr>
            <w:rStyle w:val="Hipersaitas"/>
            <w:lang w:val="lt-LT"/>
          </w:rPr>
          <w:t>www.suduvosvvg.lt</w:t>
        </w:r>
      </w:hyperlink>
      <w:r w:rsidR="00B04BD5">
        <w:rPr>
          <w:lang w:val="lt-LT"/>
        </w:rPr>
        <w:t xml:space="preserve"> ir </w:t>
      </w:r>
      <w:proofErr w:type="spellStart"/>
      <w:r w:rsidR="00B04BD5">
        <w:rPr>
          <w:lang w:val="lt-LT"/>
        </w:rPr>
        <w:t>www.nma.lt</w:t>
      </w:r>
      <w:proofErr w:type="spellEnd"/>
      <w:r w:rsidR="002B651E">
        <w:rPr>
          <w:i/>
          <w:sz w:val="20"/>
          <w:szCs w:val="20"/>
          <w:lang w:val="lt-LT"/>
        </w:rPr>
        <w:t>,</w:t>
      </w:r>
      <w:r w:rsidR="00F57D4F" w:rsidRPr="000E2E4E">
        <w:rPr>
          <w:lang w:val="lt-LT"/>
        </w:rPr>
        <w:t xml:space="preserve"> taip pat VPS vykdytojos būstinėje adresu </w:t>
      </w:r>
      <w:r w:rsidR="00B04BD5">
        <w:rPr>
          <w:lang w:val="lt-LT"/>
        </w:rPr>
        <w:t>S. Daukanto g. 19-409, Kazlų Rūda.</w:t>
      </w:r>
    </w:p>
    <w:p w14:paraId="6FC89EEA" w14:textId="2EC2B6E2" w:rsidR="00E37D9C" w:rsidRPr="000E2E4E" w:rsidRDefault="00F57D4F" w:rsidP="00E37D9C">
      <w:pPr>
        <w:spacing w:before="120" w:after="120" w:line="240" w:lineRule="auto"/>
        <w:ind w:firstLine="567"/>
        <w:jc w:val="both"/>
        <w:rPr>
          <w:lang w:val="lt-LT"/>
        </w:rPr>
      </w:pPr>
      <w:r w:rsidRPr="000E2E4E">
        <w:rPr>
          <w:lang w:val="lt-LT"/>
        </w:rPr>
        <w:t xml:space="preserve">Kvietimas teikti vietos projektus </w:t>
      </w:r>
      <w:r w:rsidRPr="000A5743">
        <w:rPr>
          <w:lang w:val="lt-LT"/>
        </w:rPr>
        <w:t xml:space="preserve">galioja nuo </w:t>
      </w:r>
      <w:r w:rsidR="00C82872">
        <w:rPr>
          <w:lang w:val="lt-LT"/>
        </w:rPr>
        <w:t>2020-07</w:t>
      </w:r>
      <w:r w:rsidR="00AF2359" w:rsidRPr="000A5743">
        <w:rPr>
          <w:lang w:val="lt-LT"/>
        </w:rPr>
        <w:t>-</w:t>
      </w:r>
      <w:r w:rsidR="002E44A3">
        <w:rPr>
          <w:lang w:val="lt-LT"/>
        </w:rPr>
        <w:t>29</w:t>
      </w:r>
      <w:r w:rsidR="00C82872">
        <w:rPr>
          <w:lang w:val="lt-LT"/>
        </w:rPr>
        <w:t xml:space="preserve"> 10</w:t>
      </w:r>
      <w:r w:rsidR="00AF2359" w:rsidRPr="000A5743">
        <w:rPr>
          <w:lang w:val="lt-LT"/>
        </w:rPr>
        <w:t xml:space="preserve">.00 val. </w:t>
      </w:r>
      <w:r w:rsidRPr="000A5743">
        <w:rPr>
          <w:lang w:val="lt-LT"/>
        </w:rPr>
        <w:t xml:space="preserve">iki </w:t>
      </w:r>
      <w:r w:rsidR="00C82872">
        <w:rPr>
          <w:lang w:val="lt-LT"/>
        </w:rPr>
        <w:t>2020-09</w:t>
      </w:r>
      <w:r w:rsidR="00AF2359" w:rsidRPr="000A5743">
        <w:rPr>
          <w:lang w:val="lt-LT"/>
        </w:rPr>
        <w:t>-</w:t>
      </w:r>
      <w:r w:rsidR="002E44A3">
        <w:rPr>
          <w:lang w:val="lt-LT"/>
        </w:rPr>
        <w:t>29</w:t>
      </w:r>
      <w:r w:rsidR="00C82872">
        <w:rPr>
          <w:lang w:val="lt-LT"/>
        </w:rPr>
        <w:t xml:space="preserve"> 15</w:t>
      </w:r>
      <w:r w:rsidR="00AF2359" w:rsidRPr="000A5743">
        <w:rPr>
          <w:lang w:val="lt-LT"/>
        </w:rPr>
        <w:t>.00 val.</w:t>
      </w:r>
      <w:r w:rsidR="00AF2359">
        <w:rPr>
          <w:lang w:val="lt-LT"/>
        </w:rPr>
        <w:t xml:space="preserve"> </w:t>
      </w:r>
    </w:p>
    <w:p w14:paraId="7E8578EE" w14:textId="671A4BCA" w:rsidR="00E37D9C" w:rsidRPr="000E2E4E" w:rsidRDefault="00F57D4F" w:rsidP="00E37D9C">
      <w:pPr>
        <w:spacing w:before="120" w:after="120" w:line="240" w:lineRule="auto"/>
        <w:ind w:firstLine="567"/>
        <w:jc w:val="both"/>
        <w:rPr>
          <w:lang w:val="lt-LT"/>
        </w:rPr>
      </w:pPr>
      <w:r w:rsidRPr="000E2E4E">
        <w:rPr>
          <w:lang w:val="lt-LT"/>
        </w:rPr>
        <w:t xml:space="preserve">Vietos projektų paraiškos priimamos </w:t>
      </w:r>
      <w:r w:rsidR="00A13ADE">
        <w:rPr>
          <w:lang w:val="lt-LT"/>
        </w:rPr>
        <w:t>pateikiant jas asmeniškai VPS vykdytojos buveinėje. V</w:t>
      </w:r>
      <w:r w:rsidR="00A13ADE" w:rsidRPr="00A13ADE">
        <w:rPr>
          <w:lang w:val="lt-LT"/>
        </w:rPr>
        <w:t>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w:t>
      </w:r>
      <w:r w:rsidR="00A13ADE">
        <w:rPr>
          <w:lang w:val="lt-LT"/>
        </w:rPr>
        <w:t xml:space="preserve">. </w:t>
      </w:r>
      <w:r w:rsidR="00A13ADE" w:rsidRPr="00A13ADE">
        <w:rPr>
          <w:lang w:val="lt-LT"/>
        </w:rPr>
        <w:t>Vietos projektų paraiškos, pateiktos kitu būdu (pvz., paštu, per kurjerį) yra laikomos pateiktomis netinkamai ir negali būti registruojamos.</w:t>
      </w:r>
    </w:p>
    <w:p w14:paraId="50D535BF" w14:textId="723CDA64" w:rsidR="00C604D3" w:rsidRPr="000E2E4E" w:rsidRDefault="00C604D3" w:rsidP="00C604D3">
      <w:pPr>
        <w:spacing w:before="120" w:after="120" w:line="240" w:lineRule="auto"/>
        <w:ind w:firstLine="567"/>
        <w:jc w:val="both"/>
        <w:rPr>
          <w:szCs w:val="24"/>
          <w:lang w:val="lt-LT"/>
        </w:rPr>
      </w:pPr>
      <w:r w:rsidRPr="000E2E4E">
        <w:rPr>
          <w:szCs w:val="24"/>
          <w:lang w:val="lt-LT"/>
        </w:rPr>
        <w:t xml:space="preserve">Per vieną </w:t>
      </w:r>
      <w:r w:rsidR="00D766D2">
        <w:rPr>
          <w:szCs w:val="24"/>
          <w:lang w:val="lt-LT"/>
        </w:rPr>
        <w:t xml:space="preserve">konkrečios VPS priemonės ir (arba) veiklos srities paramos paraiškų priėmimo </w:t>
      </w:r>
      <w:r w:rsidRPr="000E2E4E">
        <w:rPr>
          <w:szCs w:val="24"/>
          <w:lang w:val="lt-LT"/>
        </w:rPr>
        <w:t>laikotarpį vietos projekto paraiškos teikėjas gali pateikti vieną vietos projekto paraišką</w:t>
      </w:r>
      <w:r w:rsidR="00180F95">
        <w:rPr>
          <w:szCs w:val="24"/>
          <w:lang w:val="lt-LT"/>
        </w:rPr>
        <w:t xml:space="preserve"> (išskyrus išimtis</w:t>
      </w:r>
      <w:r w:rsidR="00632CB2">
        <w:rPr>
          <w:szCs w:val="24"/>
          <w:lang w:val="lt-LT"/>
        </w:rPr>
        <w:t>,</w:t>
      </w:r>
      <w:r w:rsidR="00180F95">
        <w:rPr>
          <w:szCs w:val="24"/>
          <w:lang w:val="lt-LT"/>
        </w:rPr>
        <w:t xml:space="preserve"> nurodytas Vietos projektų administravimo taisyklių 72 punkte)</w:t>
      </w:r>
      <w:r w:rsidRPr="000E2E4E">
        <w:rPr>
          <w:szCs w:val="24"/>
          <w:lang w:val="lt-LT"/>
        </w:rPr>
        <w:t>.</w:t>
      </w:r>
    </w:p>
    <w:p w14:paraId="617D4176" w14:textId="6E9BC440" w:rsidR="00B20B6D" w:rsidRPr="000E2E4E" w:rsidRDefault="005F1842" w:rsidP="00A13ADE">
      <w:pPr>
        <w:spacing w:before="120" w:after="120" w:line="240" w:lineRule="auto"/>
        <w:ind w:firstLine="567"/>
        <w:jc w:val="both"/>
        <w:rPr>
          <w:szCs w:val="24"/>
          <w:lang w:val="lt-LT"/>
        </w:rPr>
      </w:pPr>
      <w:r w:rsidRPr="000E2E4E">
        <w:rPr>
          <w:lang w:val="lt-LT"/>
        </w:rPr>
        <w:t>Informacija apie kvietimą teikti vietos projektus ir vietos projektų įgyvendinim</w:t>
      </w:r>
      <w:r w:rsidR="00844395" w:rsidRPr="000E2E4E">
        <w:rPr>
          <w:lang w:val="lt-LT"/>
        </w:rPr>
        <w:t>ą</w:t>
      </w:r>
      <w:r w:rsidRPr="000E2E4E">
        <w:rPr>
          <w:lang w:val="lt-LT"/>
        </w:rPr>
        <w:t xml:space="preserve"> teikiama </w:t>
      </w:r>
      <w:r w:rsidR="00A13ADE">
        <w:rPr>
          <w:lang w:val="lt-LT"/>
        </w:rPr>
        <w:t>Sūduvos</w:t>
      </w:r>
      <w:r w:rsidR="00A13ADE" w:rsidRPr="00A13ADE">
        <w:rPr>
          <w:lang w:val="lt-LT"/>
        </w:rPr>
        <w:t xml:space="preserve"> vietos veiklos grupės būstinėje arba elektroniniu paštu. Už informac</w:t>
      </w:r>
      <w:r w:rsidR="00C53258">
        <w:rPr>
          <w:lang w:val="lt-LT"/>
        </w:rPr>
        <w:t>ijos teikimą atsakingas asmuo</w:t>
      </w:r>
      <w:r w:rsidR="00A13ADE">
        <w:rPr>
          <w:lang w:val="lt-LT"/>
        </w:rPr>
        <w:t xml:space="preserve">: </w:t>
      </w:r>
      <w:r w:rsidR="00A13ADE" w:rsidRPr="00A13ADE">
        <w:rPr>
          <w:lang w:val="lt-LT"/>
        </w:rPr>
        <w:t xml:space="preserve">administracijos vadovė </w:t>
      </w:r>
      <w:r w:rsidR="00CF2562">
        <w:rPr>
          <w:lang w:val="lt-LT"/>
        </w:rPr>
        <w:t xml:space="preserve">Kristina </w:t>
      </w:r>
      <w:proofErr w:type="spellStart"/>
      <w:r w:rsidR="00CF2562">
        <w:rPr>
          <w:lang w:val="lt-LT"/>
        </w:rPr>
        <w:t>Mačiokienė</w:t>
      </w:r>
      <w:proofErr w:type="spellEnd"/>
      <w:r w:rsidR="00A13ADE" w:rsidRPr="00A13ADE">
        <w:rPr>
          <w:lang w:val="lt-LT"/>
        </w:rPr>
        <w:t xml:space="preserve"> tel. </w:t>
      </w:r>
      <w:r w:rsidR="00CF2562">
        <w:rPr>
          <w:lang w:val="lt-LT"/>
        </w:rPr>
        <w:t xml:space="preserve">8 697 40663, </w:t>
      </w:r>
      <w:r w:rsidR="00A13ADE" w:rsidRPr="00A13ADE">
        <w:rPr>
          <w:lang w:val="lt-LT"/>
        </w:rPr>
        <w:t xml:space="preserve">el. p.: </w:t>
      </w:r>
      <w:r w:rsidR="00C82872">
        <w:rPr>
          <w:lang w:val="lt-LT"/>
        </w:rPr>
        <w:t>suduvavvg</w:t>
      </w:r>
      <w:r w:rsidR="00A13ADE" w:rsidRPr="00A13ADE">
        <w:rPr>
          <w:lang w:val="lt-LT"/>
        </w:rPr>
        <w:t>@gmail.com.</w:t>
      </w:r>
    </w:p>
    <w:sectPr w:rsidR="00B20B6D" w:rsidRPr="000E2E4E" w:rsidSect="00BB2C73">
      <w:headerReference w:type="default" r:id="rId14"/>
      <w:footerReference w:type="first" r:id="rId15"/>
      <w:pgSz w:w="12240" w:h="15840"/>
      <w:pgMar w:top="1134" w:right="567" w:bottom="1191"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B609E0" w15:done="0"/>
  <w15:commentEx w15:paraId="6D6009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22F7A" w14:textId="77777777" w:rsidR="00943376" w:rsidRDefault="00943376" w:rsidP="00BB2C73">
      <w:pPr>
        <w:spacing w:after="0" w:line="240" w:lineRule="auto"/>
      </w:pPr>
      <w:r>
        <w:separator/>
      </w:r>
    </w:p>
  </w:endnote>
  <w:endnote w:type="continuationSeparator" w:id="0">
    <w:p w14:paraId="3AE75FEB" w14:textId="77777777" w:rsidR="00943376" w:rsidRDefault="00943376"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191C7" w14:textId="77777777" w:rsidR="00943376" w:rsidRDefault="00943376" w:rsidP="00BB2C73">
      <w:pPr>
        <w:spacing w:after="0" w:line="240" w:lineRule="auto"/>
      </w:pPr>
      <w:r>
        <w:separator/>
      </w:r>
    </w:p>
  </w:footnote>
  <w:footnote w:type="continuationSeparator" w:id="0">
    <w:p w14:paraId="4B9E1147" w14:textId="77777777" w:rsidR="00943376" w:rsidRDefault="00943376"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196A573F" w14:textId="6113B407" w:rsidR="00BB2C73" w:rsidRDefault="00BB2C73">
        <w:pPr>
          <w:pStyle w:val="Antrats"/>
          <w:jc w:val="center"/>
        </w:pPr>
        <w:r>
          <w:fldChar w:fldCharType="begin"/>
        </w:r>
        <w:r>
          <w:instrText>PAGE   \* MERGEFORMAT</w:instrText>
        </w:r>
        <w:r>
          <w:fldChar w:fldCharType="separate"/>
        </w:r>
        <w:r w:rsidR="0079575E" w:rsidRPr="0079575E">
          <w:rPr>
            <w:noProof/>
            <w:lang w:val="lt-LT"/>
          </w:rPr>
          <w:t>3</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0095F"/>
    <w:multiLevelType w:val="hybridMultilevel"/>
    <w:tmpl w:val="5C547E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imondas Klimašauskas">
    <w15:presenceInfo w15:providerId="None" w15:userId="Raimondas Klimašausk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076B1"/>
    <w:rsid w:val="00022042"/>
    <w:rsid w:val="00046A12"/>
    <w:rsid w:val="0005283B"/>
    <w:rsid w:val="000536AE"/>
    <w:rsid w:val="000541E4"/>
    <w:rsid w:val="00077C5E"/>
    <w:rsid w:val="000A5743"/>
    <w:rsid w:val="000E2E4E"/>
    <w:rsid w:val="00106EF3"/>
    <w:rsid w:val="0011635B"/>
    <w:rsid w:val="00121024"/>
    <w:rsid w:val="00174F22"/>
    <w:rsid w:val="00180F95"/>
    <w:rsid w:val="001B7A93"/>
    <w:rsid w:val="001E5CA8"/>
    <w:rsid w:val="001F159E"/>
    <w:rsid w:val="001F3C12"/>
    <w:rsid w:val="002034B1"/>
    <w:rsid w:val="00217792"/>
    <w:rsid w:val="00236C56"/>
    <w:rsid w:val="002374B2"/>
    <w:rsid w:val="00240D40"/>
    <w:rsid w:val="00242297"/>
    <w:rsid w:val="00256D17"/>
    <w:rsid w:val="00287AAA"/>
    <w:rsid w:val="00294686"/>
    <w:rsid w:val="00296D1B"/>
    <w:rsid w:val="002A3D27"/>
    <w:rsid w:val="002B651E"/>
    <w:rsid w:val="002D2723"/>
    <w:rsid w:val="002D30B0"/>
    <w:rsid w:val="002E44A3"/>
    <w:rsid w:val="002F0467"/>
    <w:rsid w:val="00304BCA"/>
    <w:rsid w:val="00306E7E"/>
    <w:rsid w:val="00312880"/>
    <w:rsid w:val="00324241"/>
    <w:rsid w:val="00326B88"/>
    <w:rsid w:val="003271F4"/>
    <w:rsid w:val="00332FF1"/>
    <w:rsid w:val="00336817"/>
    <w:rsid w:val="003652C2"/>
    <w:rsid w:val="00421CC6"/>
    <w:rsid w:val="00460C34"/>
    <w:rsid w:val="00476BF2"/>
    <w:rsid w:val="004A66AB"/>
    <w:rsid w:val="004C0386"/>
    <w:rsid w:val="00501279"/>
    <w:rsid w:val="005330E2"/>
    <w:rsid w:val="00573664"/>
    <w:rsid w:val="00573EFA"/>
    <w:rsid w:val="00575E7B"/>
    <w:rsid w:val="0057781A"/>
    <w:rsid w:val="005A38F3"/>
    <w:rsid w:val="005B2323"/>
    <w:rsid w:val="005C4E1A"/>
    <w:rsid w:val="005F1842"/>
    <w:rsid w:val="005F2AC1"/>
    <w:rsid w:val="005F5464"/>
    <w:rsid w:val="0061663A"/>
    <w:rsid w:val="00624191"/>
    <w:rsid w:val="00625762"/>
    <w:rsid w:val="00632CB2"/>
    <w:rsid w:val="00634174"/>
    <w:rsid w:val="006436C4"/>
    <w:rsid w:val="0065482F"/>
    <w:rsid w:val="00670F83"/>
    <w:rsid w:val="006D4F4D"/>
    <w:rsid w:val="006F6FEC"/>
    <w:rsid w:val="006F79D5"/>
    <w:rsid w:val="00703817"/>
    <w:rsid w:val="00707218"/>
    <w:rsid w:val="00717906"/>
    <w:rsid w:val="00752A62"/>
    <w:rsid w:val="00753B64"/>
    <w:rsid w:val="007616E9"/>
    <w:rsid w:val="007935C7"/>
    <w:rsid w:val="0079575E"/>
    <w:rsid w:val="007A6288"/>
    <w:rsid w:val="007B792B"/>
    <w:rsid w:val="007C1821"/>
    <w:rsid w:val="00803D11"/>
    <w:rsid w:val="00815962"/>
    <w:rsid w:val="00837CAA"/>
    <w:rsid w:val="00840CC5"/>
    <w:rsid w:val="00844395"/>
    <w:rsid w:val="00853AC3"/>
    <w:rsid w:val="008613AE"/>
    <w:rsid w:val="008851CD"/>
    <w:rsid w:val="008A3921"/>
    <w:rsid w:val="008A445D"/>
    <w:rsid w:val="008A5F96"/>
    <w:rsid w:val="008E4806"/>
    <w:rsid w:val="0090672A"/>
    <w:rsid w:val="00913EEA"/>
    <w:rsid w:val="00925BB6"/>
    <w:rsid w:val="00941525"/>
    <w:rsid w:val="0094200E"/>
    <w:rsid w:val="00943376"/>
    <w:rsid w:val="0094741F"/>
    <w:rsid w:val="00955951"/>
    <w:rsid w:val="00973239"/>
    <w:rsid w:val="00992C4D"/>
    <w:rsid w:val="009F3C3B"/>
    <w:rsid w:val="00A11E6F"/>
    <w:rsid w:val="00A13ADE"/>
    <w:rsid w:val="00A87F30"/>
    <w:rsid w:val="00AB06E5"/>
    <w:rsid w:val="00AD4CA8"/>
    <w:rsid w:val="00AF2359"/>
    <w:rsid w:val="00B049A1"/>
    <w:rsid w:val="00B04BD5"/>
    <w:rsid w:val="00B059BB"/>
    <w:rsid w:val="00B20B6D"/>
    <w:rsid w:val="00B36A4A"/>
    <w:rsid w:val="00BB2C73"/>
    <w:rsid w:val="00BD153C"/>
    <w:rsid w:val="00BD2AA5"/>
    <w:rsid w:val="00BD3D3D"/>
    <w:rsid w:val="00BF3B05"/>
    <w:rsid w:val="00C145D1"/>
    <w:rsid w:val="00C17F10"/>
    <w:rsid w:val="00C52988"/>
    <w:rsid w:val="00C53258"/>
    <w:rsid w:val="00C539F5"/>
    <w:rsid w:val="00C604D3"/>
    <w:rsid w:val="00C673CA"/>
    <w:rsid w:val="00C736AB"/>
    <w:rsid w:val="00C82872"/>
    <w:rsid w:val="00CF23C6"/>
    <w:rsid w:val="00CF2562"/>
    <w:rsid w:val="00CF6F98"/>
    <w:rsid w:val="00D06918"/>
    <w:rsid w:val="00D348E1"/>
    <w:rsid w:val="00D736F1"/>
    <w:rsid w:val="00D74209"/>
    <w:rsid w:val="00D766D2"/>
    <w:rsid w:val="00DC1561"/>
    <w:rsid w:val="00DD439D"/>
    <w:rsid w:val="00DE614E"/>
    <w:rsid w:val="00DF3C47"/>
    <w:rsid w:val="00E20134"/>
    <w:rsid w:val="00E21FC2"/>
    <w:rsid w:val="00E37D9C"/>
    <w:rsid w:val="00E44A8B"/>
    <w:rsid w:val="00E601DA"/>
    <w:rsid w:val="00EA3A61"/>
    <w:rsid w:val="00EA63C9"/>
    <w:rsid w:val="00EC59CC"/>
    <w:rsid w:val="00EE6D1C"/>
    <w:rsid w:val="00F171DC"/>
    <w:rsid w:val="00F45B6D"/>
    <w:rsid w:val="00F55DEC"/>
    <w:rsid w:val="00F57D4F"/>
    <w:rsid w:val="00F603C5"/>
    <w:rsid w:val="00F8104F"/>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character" w:styleId="Hipersaitas">
    <w:name w:val="Hyperlink"/>
    <w:basedOn w:val="Numatytasispastraiposriftas"/>
    <w:uiPriority w:val="99"/>
    <w:unhideWhenUsed/>
    <w:rsid w:val="00B04BD5"/>
    <w:rPr>
      <w:color w:val="0563C1" w:themeColor="hyperlink"/>
      <w:u w:val="single"/>
    </w:rPr>
  </w:style>
  <w:style w:type="paragraph" w:styleId="Sraopastraipa">
    <w:name w:val="List Paragraph"/>
    <w:aliases w:val="ERP-List Paragraph,List Paragraph11,Bullet EY,List Paragraph1"/>
    <w:basedOn w:val="prastasis"/>
    <w:link w:val="SraopastraipaDiagrama"/>
    <w:uiPriority w:val="34"/>
    <w:qFormat/>
    <w:rsid w:val="00121024"/>
    <w:pPr>
      <w:spacing w:after="200" w:line="276" w:lineRule="auto"/>
      <w:ind w:left="720"/>
      <w:contextualSpacing/>
    </w:pPr>
    <w:rPr>
      <w:rFonts w:eastAsia="Calibri" w:cs="Times New Roman"/>
      <w:lang w:val="lt-LT"/>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121024"/>
    <w:rPr>
      <w:rFonts w:eastAsia="Calibri" w:cs="Times New Roman"/>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character" w:styleId="Hipersaitas">
    <w:name w:val="Hyperlink"/>
    <w:basedOn w:val="Numatytasispastraiposriftas"/>
    <w:uiPriority w:val="99"/>
    <w:unhideWhenUsed/>
    <w:rsid w:val="00B04BD5"/>
    <w:rPr>
      <w:color w:val="0563C1" w:themeColor="hyperlink"/>
      <w:u w:val="single"/>
    </w:rPr>
  </w:style>
  <w:style w:type="paragraph" w:styleId="Sraopastraipa">
    <w:name w:val="List Paragraph"/>
    <w:aliases w:val="ERP-List Paragraph,List Paragraph11,Bullet EY,List Paragraph1"/>
    <w:basedOn w:val="prastasis"/>
    <w:link w:val="SraopastraipaDiagrama"/>
    <w:uiPriority w:val="34"/>
    <w:qFormat/>
    <w:rsid w:val="00121024"/>
    <w:pPr>
      <w:spacing w:after="200" w:line="276" w:lineRule="auto"/>
      <w:ind w:left="720"/>
      <w:contextualSpacing/>
    </w:pPr>
    <w:rPr>
      <w:rFonts w:eastAsia="Calibri" w:cs="Times New Roman"/>
      <w:lang w:val="lt-LT"/>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121024"/>
    <w:rPr>
      <w:rFonts w:eastAsia="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duvosvvg.lt"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1833410-CA3B-4DB5-9753-FBA5A1FE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4837</Words>
  <Characters>2758</Characters>
  <Application>Microsoft Office Word</Application>
  <DocSecurity>0</DocSecurity>
  <Lines>22</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SuduvosVVG ST</cp:lastModifiedBy>
  <cp:revision>36</cp:revision>
  <cp:lastPrinted>2020-07-16T10:16:00Z</cp:lastPrinted>
  <dcterms:created xsi:type="dcterms:W3CDTF">2017-10-09T13:47:00Z</dcterms:created>
  <dcterms:modified xsi:type="dcterms:W3CDTF">2020-07-16T10:16:00Z</dcterms:modified>
</cp:coreProperties>
</file>